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508C" w:rsidRPr="002D2323" w:rsidRDefault="00900D10" w:rsidP="00651DBD">
      <w:pPr>
        <w:spacing w:after="0" w:line="360" w:lineRule="auto"/>
        <w:jc w:val="both"/>
        <w:rPr>
          <w:rFonts w:ascii="Palatino Linotype" w:hAnsi="Palatino Linotype"/>
          <w:b/>
          <w:sz w:val="24"/>
          <w:szCs w:val="24"/>
        </w:rPr>
      </w:pPr>
      <w:r>
        <w:rPr>
          <w:rFonts w:ascii="Palatino Linotype" w:hAnsi="Palatino Linotype"/>
          <w:b/>
          <w:sz w:val="24"/>
          <w:szCs w:val="24"/>
        </w:rPr>
        <w:t>VOTO</w:t>
      </w:r>
      <w:r w:rsidR="003E508C" w:rsidRPr="002D2323">
        <w:rPr>
          <w:rFonts w:ascii="Palatino Linotype" w:hAnsi="Palatino Linotype"/>
          <w:b/>
          <w:sz w:val="24"/>
          <w:szCs w:val="24"/>
        </w:rPr>
        <w:t xml:space="preserve"> PARTICULAR QUE FORMULA </w:t>
      </w:r>
      <w:r w:rsidR="00356AFF">
        <w:rPr>
          <w:rFonts w:ascii="Palatino Linotype" w:hAnsi="Palatino Linotype"/>
          <w:b/>
          <w:sz w:val="24"/>
          <w:szCs w:val="24"/>
        </w:rPr>
        <w:t>LA COMISIONADA</w:t>
      </w:r>
      <w:r w:rsidR="003E508C" w:rsidRPr="002D2323">
        <w:rPr>
          <w:rFonts w:ascii="Palatino Linotype" w:hAnsi="Palatino Linotype"/>
          <w:b/>
          <w:sz w:val="24"/>
          <w:szCs w:val="24"/>
        </w:rPr>
        <w:t xml:space="preserve"> </w:t>
      </w:r>
      <w:r w:rsidR="00552F56">
        <w:rPr>
          <w:rFonts w:ascii="Palatino Linotype" w:hAnsi="Palatino Linotype"/>
          <w:b/>
          <w:sz w:val="24"/>
          <w:szCs w:val="24"/>
        </w:rPr>
        <w:t xml:space="preserve">PRESIDENTA </w:t>
      </w:r>
      <w:r w:rsidR="003E508C" w:rsidRPr="002D2323">
        <w:rPr>
          <w:rFonts w:ascii="Palatino Linotype" w:hAnsi="Palatino Linotype"/>
          <w:b/>
          <w:sz w:val="24"/>
          <w:szCs w:val="24"/>
        </w:rPr>
        <w:t xml:space="preserve">ZULEMA MARTÍNEZ SÁNCHEZ, EN RELACIÓN CON LA RESOLUCIÓN DICTADA POR EL PLENO DEL INSTITUTO DE TRANSPARENCIA, ACCESO A LA INFORMACIÓN PÚBLICA Y PROTECCIÓN DE DATOS PERSONALES DEL ESTADO DE MÉXICO Y MUNICIPIOS, EN LA </w:t>
      </w:r>
      <w:r w:rsidR="0005424D">
        <w:rPr>
          <w:rFonts w:ascii="Palatino Linotype" w:hAnsi="Palatino Linotype"/>
          <w:b/>
          <w:sz w:val="24"/>
          <w:szCs w:val="24"/>
        </w:rPr>
        <w:t xml:space="preserve">TRIGÉSIMA </w:t>
      </w:r>
      <w:r w:rsidR="001F0663">
        <w:rPr>
          <w:rFonts w:ascii="Palatino Linotype" w:hAnsi="Palatino Linotype"/>
          <w:b/>
          <w:sz w:val="24"/>
          <w:szCs w:val="24"/>
        </w:rPr>
        <w:t xml:space="preserve">NOVENA </w:t>
      </w:r>
      <w:r w:rsidR="0005424D">
        <w:rPr>
          <w:rFonts w:ascii="Palatino Linotype" w:hAnsi="Palatino Linotype"/>
          <w:b/>
          <w:sz w:val="24"/>
          <w:szCs w:val="24"/>
        </w:rPr>
        <w:t>S</w:t>
      </w:r>
      <w:r w:rsidR="00B25671">
        <w:rPr>
          <w:rFonts w:ascii="Palatino Linotype" w:hAnsi="Palatino Linotype"/>
          <w:b/>
          <w:sz w:val="24"/>
          <w:szCs w:val="24"/>
        </w:rPr>
        <w:t xml:space="preserve">ESIÓN </w:t>
      </w:r>
      <w:r w:rsidR="0027378D">
        <w:rPr>
          <w:rFonts w:ascii="Palatino Linotype" w:hAnsi="Palatino Linotype"/>
          <w:b/>
          <w:sz w:val="24"/>
          <w:szCs w:val="24"/>
        </w:rPr>
        <w:t xml:space="preserve">ORDINARIA CELEBRADA EL </w:t>
      </w:r>
      <w:r w:rsidR="001F0663">
        <w:rPr>
          <w:rFonts w:ascii="Palatino Linotype" w:hAnsi="Palatino Linotype"/>
          <w:b/>
          <w:sz w:val="24"/>
          <w:szCs w:val="24"/>
        </w:rPr>
        <w:t>VEINTICUATRO</w:t>
      </w:r>
      <w:r w:rsidR="0027378D">
        <w:rPr>
          <w:rFonts w:ascii="Palatino Linotype" w:hAnsi="Palatino Linotype"/>
          <w:b/>
          <w:sz w:val="24"/>
          <w:szCs w:val="24"/>
        </w:rPr>
        <w:t xml:space="preserve"> </w:t>
      </w:r>
      <w:r w:rsidR="0005424D">
        <w:rPr>
          <w:rFonts w:ascii="Palatino Linotype" w:hAnsi="Palatino Linotype"/>
          <w:b/>
          <w:sz w:val="24"/>
          <w:szCs w:val="24"/>
        </w:rPr>
        <w:t xml:space="preserve">DE </w:t>
      </w:r>
      <w:r w:rsidR="0027378D">
        <w:rPr>
          <w:rFonts w:ascii="Palatino Linotype" w:hAnsi="Palatino Linotype"/>
          <w:b/>
          <w:sz w:val="24"/>
          <w:szCs w:val="24"/>
        </w:rPr>
        <w:t>OCTUBRE</w:t>
      </w:r>
      <w:r w:rsidR="00BE2055">
        <w:rPr>
          <w:rFonts w:ascii="Palatino Linotype" w:hAnsi="Palatino Linotype"/>
          <w:b/>
          <w:sz w:val="24"/>
          <w:szCs w:val="24"/>
        </w:rPr>
        <w:t xml:space="preserve"> DE DOS MIL</w:t>
      </w:r>
      <w:r w:rsidR="003E508C" w:rsidRPr="002D2323">
        <w:rPr>
          <w:rFonts w:ascii="Palatino Linotype" w:hAnsi="Palatino Linotype"/>
          <w:b/>
          <w:sz w:val="24"/>
          <w:szCs w:val="24"/>
        </w:rPr>
        <w:t xml:space="preserve"> </w:t>
      </w:r>
      <w:r w:rsidR="00BE2055">
        <w:rPr>
          <w:rFonts w:ascii="Palatino Linotype" w:hAnsi="Palatino Linotype"/>
          <w:b/>
          <w:sz w:val="24"/>
          <w:szCs w:val="24"/>
        </w:rPr>
        <w:t>DIECIOCHO</w:t>
      </w:r>
      <w:r w:rsidR="003E508C" w:rsidRPr="002D2323">
        <w:rPr>
          <w:rFonts w:ascii="Palatino Linotype" w:hAnsi="Palatino Linotype"/>
          <w:b/>
          <w:sz w:val="24"/>
          <w:szCs w:val="24"/>
        </w:rPr>
        <w:t xml:space="preserve">, EN </w:t>
      </w:r>
      <w:r w:rsidR="001D1F76">
        <w:rPr>
          <w:rFonts w:ascii="Palatino Linotype" w:hAnsi="Palatino Linotype"/>
          <w:b/>
          <w:sz w:val="24"/>
          <w:szCs w:val="24"/>
        </w:rPr>
        <w:t>LOS RECURSOS DE REVISIÓN 03031</w:t>
      </w:r>
      <w:r w:rsidR="00356AFF" w:rsidRPr="00356AFF">
        <w:rPr>
          <w:rFonts w:ascii="Palatino Linotype" w:hAnsi="Palatino Linotype"/>
          <w:b/>
          <w:sz w:val="24"/>
          <w:szCs w:val="24"/>
        </w:rPr>
        <w:t>/INFOEM/IP/RR/201</w:t>
      </w:r>
      <w:r w:rsidR="00BE2055">
        <w:rPr>
          <w:rFonts w:ascii="Palatino Linotype" w:hAnsi="Palatino Linotype"/>
          <w:b/>
          <w:sz w:val="24"/>
          <w:szCs w:val="24"/>
        </w:rPr>
        <w:t>8</w:t>
      </w:r>
      <w:r w:rsidR="001D1F76">
        <w:rPr>
          <w:rFonts w:ascii="Palatino Linotype" w:hAnsi="Palatino Linotype"/>
          <w:b/>
          <w:sz w:val="24"/>
          <w:szCs w:val="24"/>
        </w:rPr>
        <w:t xml:space="preserve"> Y ACUMULADOS</w:t>
      </w:r>
      <w:r w:rsidR="00552F56">
        <w:rPr>
          <w:rFonts w:ascii="Palatino Linotype" w:hAnsi="Palatino Linotype"/>
          <w:b/>
          <w:sz w:val="24"/>
          <w:szCs w:val="24"/>
        </w:rPr>
        <w:t>.</w:t>
      </w:r>
    </w:p>
    <w:p w:rsidR="003E508C" w:rsidRPr="002D2323" w:rsidRDefault="003E508C" w:rsidP="00651DBD">
      <w:pPr>
        <w:spacing w:after="0" w:line="360" w:lineRule="auto"/>
        <w:jc w:val="both"/>
        <w:rPr>
          <w:rFonts w:ascii="Palatino Linotype" w:hAnsi="Palatino Linotype"/>
          <w:b/>
          <w:sz w:val="24"/>
          <w:szCs w:val="24"/>
        </w:rPr>
      </w:pPr>
    </w:p>
    <w:p w:rsidR="00900D10" w:rsidRDefault="00900D10" w:rsidP="00651DBD">
      <w:pPr>
        <w:spacing w:after="0" w:line="360" w:lineRule="auto"/>
        <w:jc w:val="both"/>
        <w:rPr>
          <w:rFonts w:ascii="Palatino Linotype" w:hAnsi="Palatino Linotype"/>
          <w:sz w:val="24"/>
          <w:szCs w:val="24"/>
        </w:rPr>
      </w:pPr>
      <w:r>
        <w:rPr>
          <w:rFonts w:ascii="Palatino Linotype" w:hAnsi="Palatino Linotype"/>
          <w:sz w:val="24"/>
          <w:szCs w:val="24"/>
        </w:rPr>
        <w:t xml:space="preserve">Con fundamento en lo dispuesto por el artículo 14 fracción XI del Reglamento Interior del Instituto de Transparencia, Acceso a la Información Pública y Protección de Datos Personales del Estado de México y Municipios, </w:t>
      </w:r>
      <w:r w:rsidR="00356AFF">
        <w:rPr>
          <w:rFonts w:ascii="Palatino Linotype" w:hAnsi="Palatino Linotype"/>
          <w:sz w:val="24"/>
          <w:szCs w:val="24"/>
        </w:rPr>
        <w:t xml:space="preserve">la </w:t>
      </w:r>
      <w:r>
        <w:rPr>
          <w:rFonts w:ascii="Palatino Linotype" w:hAnsi="Palatino Linotype"/>
          <w:sz w:val="24"/>
          <w:szCs w:val="24"/>
        </w:rPr>
        <w:t>Comisionad</w:t>
      </w:r>
      <w:r w:rsidR="00356AFF">
        <w:rPr>
          <w:rFonts w:ascii="Palatino Linotype" w:hAnsi="Palatino Linotype"/>
          <w:sz w:val="24"/>
          <w:szCs w:val="24"/>
        </w:rPr>
        <w:t>a</w:t>
      </w:r>
      <w:r>
        <w:rPr>
          <w:rFonts w:ascii="Palatino Linotype" w:hAnsi="Palatino Linotype"/>
          <w:sz w:val="24"/>
          <w:szCs w:val="24"/>
        </w:rPr>
        <w:t xml:space="preserve"> </w:t>
      </w:r>
      <w:r w:rsidR="00552F56">
        <w:rPr>
          <w:rFonts w:ascii="Palatino Linotype" w:hAnsi="Palatino Linotype"/>
          <w:sz w:val="24"/>
          <w:szCs w:val="24"/>
        </w:rPr>
        <w:t xml:space="preserve">Presidenta </w:t>
      </w:r>
      <w:r>
        <w:rPr>
          <w:rFonts w:ascii="Palatino Linotype" w:hAnsi="Palatino Linotype"/>
          <w:sz w:val="24"/>
          <w:szCs w:val="24"/>
        </w:rPr>
        <w:t xml:space="preserve">Zulema Martínez Sánchez emite </w:t>
      </w:r>
      <w:r w:rsidRPr="0005424D">
        <w:rPr>
          <w:rFonts w:ascii="Palatino Linotype" w:hAnsi="Palatino Linotype"/>
          <w:b/>
          <w:sz w:val="24"/>
          <w:szCs w:val="24"/>
        </w:rPr>
        <w:t>VOTO PARTICULAR</w:t>
      </w:r>
      <w:r w:rsidR="005D2BE8">
        <w:rPr>
          <w:rFonts w:ascii="Palatino Linotype" w:hAnsi="Palatino Linotype"/>
          <w:sz w:val="24"/>
          <w:szCs w:val="24"/>
        </w:rPr>
        <w:t xml:space="preserve"> </w:t>
      </w:r>
      <w:r>
        <w:rPr>
          <w:rFonts w:ascii="Palatino Linotype" w:hAnsi="Palatino Linotype"/>
          <w:sz w:val="24"/>
          <w:szCs w:val="24"/>
        </w:rPr>
        <w:t>respecto a la resolución dictada en</w:t>
      </w:r>
      <w:r w:rsidR="00552F56">
        <w:rPr>
          <w:rFonts w:ascii="Palatino Linotype" w:hAnsi="Palatino Linotype"/>
          <w:sz w:val="24"/>
          <w:szCs w:val="24"/>
        </w:rPr>
        <w:t xml:space="preserve"> </w:t>
      </w:r>
      <w:r w:rsidR="001D1F76">
        <w:rPr>
          <w:rFonts w:ascii="Palatino Linotype" w:hAnsi="Palatino Linotype"/>
          <w:sz w:val="24"/>
          <w:szCs w:val="24"/>
        </w:rPr>
        <w:t>los</w:t>
      </w:r>
      <w:r w:rsidR="00552F56">
        <w:rPr>
          <w:rFonts w:ascii="Palatino Linotype" w:hAnsi="Palatino Linotype"/>
          <w:sz w:val="24"/>
          <w:szCs w:val="24"/>
        </w:rPr>
        <w:t xml:space="preserve"> r</w:t>
      </w:r>
      <w:r w:rsidR="00FF51E9">
        <w:rPr>
          <w:rFonts w:ascii="Palatino Linotype" w:hAnsi="Palatino Linotype"/>
          <w:sz w:val="24"/>
          <w:szCs w:val="24"/>
        </w:rPr>
        <w:t>ecurso</w:t>
      </w:r>
      <w:r w:rsidR="001D1F76">
        <w:rPr>
          <w:rFonts w:ascii="Palatino Linotype" w:hAnsi="Palatino Linotype"/>
          <w:sz w:val="24"/>
          <w:szCs w:val="24"/>
        </w:rPr>
        <w:t>s</w:t>
      </w:r>
      <w:r w:rsidR="00FF51E9">
        <w:rPr>
          <w:rFonts w:ascii="Palatino Linotype" w:hAnsi="Palatino Linotype"/>
          <w:sz w:val="24"/>
          <w:szCs w:val="24"/>
        </w:rPr>
        <w:t xml:space="preserve"> de revisión </w:t>
      </w:r>
      <w:r w:rsidR="00FF51E9" w:rsidRPr="0005424D">
        <w:rPr>
          <w:rFonts w:ascii="Palatino Linotype" w:hAnsi="Palatino Linotype"/>
          <w:b/>
          <w:sz w:val="24"/>
          <w:szCs w:val="24"/>
        </w:rPr>
        <w:t>0</w:t>
      </w:r>
      <w:r w:rsidR="001D1F76">
        <w:rPr>
          <w:rFonts w:ascii="Palatino Linotype" w:hAnsi="Palatino Linotype"/>
          <w:b/>
          <w:sz w:val="24"/>
          <w:szCs w:val="24"/>
        </w:rPr>
        <w:t>3031</w:t>
      </w:r>
      <w:r w:rsidR="00FF51E9" w:rsidRPr="0005424D">
        <w:rPr>
          <w:rFonts w:ascii="Palatino Linotype" w:hAnsi="Palatino Linotype"/>
          <w:b/>
          <w:sz w:val="24"/>
          <w:szCs w:val="24"/>
        </w:rPr>
        <w:t>/INFOEM/IP/RR/2018</w:t>
      </w:r>
      <w:r w:rsidR="001D1F76">
        <w:rPr>
          <w:rFonts w:ascii="Palatino Linotype" w:hAnsi="Palatino Linotype"/>
          <w:b/>
          <w:sz w:val="24"/>
          <w:szCs w:val="24"/>
        </w:rPr>
        <w:t xml:space="preserve"> y Acumulados</w:t>
      </w:r>
      <w:r>
        <w:rPr>
          <w:rFonts w:ascii="Palatino Linotype" w:hAnsi="Palatino Linotype"/>
          <w:sz w:val="24"/>
          <w:szCs w:val="24"/>
        </w:rPr>
        <w:t xml:space="preserve">, pronunciada por el Pleno de este Instituto ante el proyecto presentado por </w:t>
      </w:r>
      <w:r w:rsidR="001D1F76">
        <w:rPr>
          <w:rFonts w:ascii="Palatino Linotype" w:hAnsi="Palatino Linotype"/>
          <w:sz w:val="24"/>
          <w:szCs w:val="24"/>
        </w:rPr>
        <w:t>el Comisionado José Guadalupe Luna Hernández</w:t>
      </w:r>
      <w:r>
        <w:rPr>
          <w:rFonts w:ascii="Palatino Linotype" w:hAnsi="Palatino Linotype"/>
          <w:sz w:val="24"/>
          <w:szCs w:val="24"/>
        </w:rPr>
        <w:t xml:space="preserve">, que es del tenor siguiente: </w:t>
      </w:r>
    </w:p>
    <w:p w:rsidR="003E508C" w:rsidRDefault="003E508C" w:rsidP="00651DBD">
      <w:pPr>
        <w:spacing w:after="0" w:line="360" w:lineRule="auto"/>
        <w:jc w:val="both"/>
        <w:rPr>
          <w:rFonts w:ascii="Palatino Linotype" w:hAnsi="Palatino Linotype"/>
          <w:sz w:val="24"/>
          <w:szCs w:val="24"/>
        </w:rPr>
      </w:pPr>
    </w:p>
    <w:p w:rsidR="003E508C" w:rsidRDefault="003E508C" w:rsidP="00651DBD">
      <w:pPr>
        <w:spacing w:after="0" w:line="360" w:lineRule="auto"/>
        <w:jc w:val="both"/>
        <w:rPr>
          <w:rFonts w:ascii="Palatino Linotype" w:hAnsi="Palatino Linotype"/>
          <w:sz w:val="24"/>
          <w:szCs w:val="24"/>
        </w:rPr>
      </w:pPr>
      <w:r>
        <w:rPr>
          <w:rFonts w:ascii="Palatino Linotype" w:hAnsi="Palatino Linotype"/>
          <w:sz w:val="24"/>
          <w:szCs w:val="24"/>
        </w:rPr>
        <w:t>En primer término debe</w:t>
      </w:r>
      <w:r w:rsidR="005D2BE8">
        <w:rPr>
          <w:rFonts w:ascii="Palatino Linotype" w:hAnsi="Palatino Linotype"/>
          <w:sz w:val="24"/>
          <w:szCs w:val="24"/>
        </w:rPr>
        <w:t>mos</w:t>
      </w:r>
      <w:r>
        <w:rPr>
          <w:rFonts w:ascii="Palatino Linotype" w:hAnsi="Palatino Linotype"/>
          <w:sz w:val="24"/>
          <w:szCs w:val="24"/>
        </w:rPr>
        <w:t xml:space="preserve"> referir que se comparte el sentido</w:t>
      </w:r>
      <w:r w:rsidR="005D2BE8">
        <w:rPr>
          <w:rFonts w:ascii="Palatino Linotype" w:hAnsi="Palatino Linotype"/>
          <w:sz w:val="24"/>
          <w:szCs w:val="24"/>
        </w:rPr>
        <w:t xml:space="preserve"> en general </w:t>
      </w:r>
      <w:r>
        <w:rPr>
          <w:rFonts w:ascii="Palatino Linotype" w:hAnsi="Palatino Linotype"/>
          <w:sz w:val="24"/>
          <w:szCs w:val="24"/>
        </w:rPr>
        <w:t xml:space="preserve">de la </w:t>
      </w:r>
      <w:proofErr w:type="gramStart"/>
      <w:r>
        <w:rPr>
          <w:rFonts w:ascii="Palatino Linotype" w:hAnsi="Palatino Linotype"/>
          <w:sz w:val="24"/>
          <w:szCs w:val="24"/>
        </w:rPr>
        <w:t>resolución</w:t>
      </w:r>
      <w:proofErr w:type="gramEnd"/>
      <w:r>
        <w:rPr>
          <w:rFonts w:ascii="Palatino Linotype" w:hAnsi="Palatino Linotype"/>
          <w:sz w:val="24"/>
          <w:szCs w:val="24"/>
        </w:rPr>
        <w:t xml:space="preserve"> presentada por </w:t>
      </w:r>
      <w:r w:rsidR="007A10E3">
        <w:rPr>
          <w:rFonts w:ascii="Palatino Linotype" w:hAnsi="Palatino Linotype"/>
          <w:sz w:val="24"/>
          <w:szCs w:val="24"/>
        </w:rPr>
        <w:t>el</w:t>
      </w:r>
      <w:r w:rsidR="00FF51E9">
        <w:rPr>
          <w:rFonts w:ascii="Palatino Linotype" w:hAnsi="Palatino Linotype"/>
          <w:sz w:val="24"/>
          <w:szCs w:val="24"/>
        </w:rPr>
        <w:t xml:space="preserve"> </w:t>
      </w:r>
      <w:r>
        <w:rPr>
          <w:rFonts w:ascii="Palatino Linotype" w:hAnsi="Palatino Linotype"/>
          <w:sz w:val="24"/>
          <w:szCs w:val="24"/>
        </w:rPr>
        <w:t>Comisionad</w:t>
      </w:r>
      <w:r w:rsidR="007A10E3">
        <w:rPr>
          <w:rFonts w:ascii="Palatino Linotype" w:hAnsi="Palatino Linotype"/>
          <w:sz w:val="24"/>
          <w:szCs w:val="24"/>
        </w:rPr>
        <w:t>o</w:t>
      </w:r>
      <w:r>
        <w:rPr>
          <w:rFonts w:ascii="Palatino Linotype" w:hAnsi="Palatino Linotype"/>
          <w:sz w:val="24"/>
          <w:szCs w:val="24"/>
        </w:rPr>
        <w:t xml:space="preserve"> Ponente, no obstante </w:t>
      </w:r>
      <w:r w:rsidR="00FF51E9">
        <w:rPr>
          <w:rFonts w:ascii="Palatino Linotype" w:hAnsi="Palatino Linotype"/>
          <w:sz w:val="24"/>
          <w:szCs w:val="24"/>
        </w:rPr>
        <w:t>se hará mención de un punto que en opinión de quien suscribe, se debió tomar en consideración al momento de resolver el recurso que nos ocupa.</w:t>
      </w:r>
      <w:r w:rsidR="008653B7">
        <w:rPr>
          <w:rFonts w:ascii="Palatino Linotype" w:hAnsi="Palatino Linotype"/>
          <w:sz w:val="24"/>
          <w:szCs w:val="24"/>
        </w:rPr>
        <w:t xml:space="preserve"> </w:t>
      </w:r>
    </w:p>
    <w:p w:rsidR="003E508C" w:rsidRDefault="003E508C" w:rsidP="00651DBD">
      <w:pPr>
        <w:spacing w:after="0" w:line="360" w:lineRule="auto"/>
        <w:jc w:val="both"/>
        <w:rPr>
          <w:rFonts w:ascii="Palatino Linotype" w:hAnsi="Palatino Linotype"/>
          <w:sz w:val="24"/>
          <w:szCs w:val="24"/>
        </w:rPr>
      </w:pPr>
    </w:p>
    <w:p w:rsidR="006C5DCD" w:rsidRDefault="006C5DCD" w:rsidP="00651DBD">
      <w:pPr>
        <w:spacing w:after="0" w:line="360" w:lineRule="auto"/>
        <w:jc w:val="both"/>
        <w:rPr>
          <w:rFonts w:ascii="Palatino Linotype" w:hAnsi="Palatino Linotype"/>
          <w:sz w:val="24"/>
          <w:szCs w:val="24"/>
        </w:rPr>
      </w:pPr>
      <w:r>
        <w:rPr>
          <w:rFonts w:ascii="Palatino Linotype" w:hAnsi="Palatino Linotype"/>
          <w:sz w:val="24"/>
          <w:szCs w:val="24"/>
        </w:rPr>
        <w:t>Para tal fin, es necesario atender las solicitudes de la Recurrente que consisten en lo siguiente:</w:t>
      </w:r>
    </w:p>
    <w:p w:rsidR="00651DBD" w:rsidRPr="00651DBD" w:rsidRDefault="00651DBD" w:rsidP="00651DBD">
      <w:pPr>
        <w:pStyle w:val="Prrafodelista"/>
        <w:ind w:left="567" w:right="564"/>
        <w:jc w:val="both"/>
        <w:rPr>
          <w:rFonts w:ascii="Palatino Linotype" w:hAnsi="Palatino Linotype"/>
          <w:b/>
          <w:sz w:val="22"/>
          <w:szCs w:val="22"/>
        </w:rPr>
      </w:pPr>
      <w:r w:rsidRPr="00651DBD">
        <w:rPr>
          <w:rFonts w:ascii="Palatino Linotype" w:hAnsi="Palatino Linotype"/>
          <w:b/>
          <w:sz w:val="22"/>
          <w:szCs w:val="22"/>
        </w:rPr>
        <w:lastRenderedPageBreak/>
        <w:t>00737/UPVT/IP/2018:</w:t>
      </w:r>
      <w:r w:rsidRPr="00651DBD">
        <w:rPr>
          <w:rFonts w:ascii="Palatino Linotype" w:hAnsi="Palatino Linotype"/>
          <w:sz w:val="22"/>
          <w:szCs w:val="22"/>
        </w:rPr>
        <w:t xml:space="preserve"> </w:t>
      </w:r>
      <w:r w:rsidRPr="00651DBD">
        <w:rPr>
          <w:rFonts w:ascii="Palatino Linotype" w:hAnsi="Palatino Linotype"/>
          <w:i/>
          <w:sz w:val="22"/>
          <w:szCs w:val="22"/>
        </w:rPr>
        <w:t>“Listado de servidores públicos con guardia en periodo vacacional, refiriendo el horario de cumplimiento de la misma en el 2007, por no tener derecho a vacaciones” (Sic)</w:t>
      </w:r>
    </w:p>
    <w:p w:rsidR="00651DBD" w:rsidRPr="00651DBD" w:rsidRDefault="00651DBD" w:rsidP="00651DBD">
      <w:pPr>
        <w:pStyle w:val="Prrafodelista"/>
        <w:ind w:left="567" w:right="564"/>
        <w:jc w:val="both"/>
        <w:rPr>
          <w:rFonts w:ascii="Palatino Linotype" w:hAnsi="Palatino Linotype"/>
          <w:b/>
          <w:sz w:val="22"/>
          <w:szCs w:val="22"/>
        </w:rPr>
      </w:pPr>
    </w:p>
    <w:p w:rsidR="00651DBD" w:rsidRPr="00651DBD" w:rsidRDefault="00651DBD" w:rsidP="00651DBD">
      <w:pPr>
        <w:pStyle w:val="Prrafodelista"/>
        <w:ind w:left="567" w:right="564"/>
        <w:jc w:val="both"/>
        <w:rPr>
          <w:rFonts w:ascii="Palatino Linotype" w:hAnsi="Palatino Linotype"/>
          <w:b/>
          <w:sz w:val="22"/>
          <w:szCs w:val="22"/>
        </w:rPr>
      </w:pPr>
      <w:r w:rsidRPr="00651DBD">
        <w:rPr>
          <w:rFonts w:ascii="Palatino Linotype" w:hAnsi="Palatino Linotype"/>
          <w:b/>
          <w:sz w:val="22"/>
          <w:szCs w:val="22"/>
        </w:rPr>
        <w:t xml:space="preserve">00738/UPVT/IP/2018: </w:t>
      </w:r>
      <w:r w:rsidRPr="00651DBD">
        <w:rPr>
          <w:rFonts w:ascii="Palatino Linotype" w:hAnsi="Palatino Linotype"/>
          <w:i/>
          <w:sz w:val="22"/>
          <w:szCs w:val="22"/>
        </w:rPr>
        <w:t>“Listado de servidores públicos con guardia en periodo vacacional, refiriendo el horario de cumplimiento de la misma en el 2008, por no tener derecho a vacaciones” (Sic)</w:t>
      </w:r>
    </w:p>
    <w:p w:rsidR="00651DBD" w:rsidRPr="00651DBD" w:rsidRDefault="00651DBD" w:rsidP="00651DBD">
      <w:pPr>
        <w:pStyle w:val="Prrafodelista"/>
        <w:ind w:left="567" w:right="564"/>
        <w:jc w:val="both"/>
        <w:rPr>
          <w:rFonts w:ascii="Palatino Linotype" w:hAnsi="Palatino Linotype"/>
          <w:b/>
          <w:sz w:val="22"/>
          <w:szCs w:val="22"/>
        </w:rPr>
      </w:pPr>
    </w:p>
    <w:p w:rsidR="00651DBD" w:rsidRPr="00651DBD" w:rsidRDefault="00651DBD" w:rsidP="00651DBD">
      <w:pPr>
        <w:pStyle w:val="Prrafodelista"/>
        <w:ind w:left="567" w:right="564"/>
        <w:jc w:val="both"/>
        <w:rPr>
          <w:rFonts w:ascii="Palatino Linotype" w:hAnsi="Palatino Linotype"/>
          <w:b/>
          <w:sz w:val="22"/>
          <w:szCs w:val="22"/>
        </w:rPr>
      </w:pPr>
      <w:r w:rsidRPr="00651DBD">
        <w:rPr>
          <w:rFonts w:ascii="Palatino Linotype" w:hAnsi="Palatino Linotype"/>
          <w:b/>
          <w:sz w:val="22"/>
          <w:szCs w:val="22"/>
        </w:rPr>
        <w:t xml:space="preserve">00739/UPVT/IP/2018: </w:t>
      </w:r>
      <w:r w:rsidRPr="00651DBD">
        <w:rPr>
          <w:rFonts w:ascii="Palatino Linotype" w:hAnsi="Palatino Linotype"/>
          <w:i/>
          <w:sz w:val="22"/>
          <w:szCs w:val="22"/>
        </w:rPr>
        <w:t>“Listado de servidores públicos con guardia en periodo vacacional, refiriendo el horario de cumplimiento de la misma en el 2009, por no tener derecho a vacaciones” (Sic)</w:t>
      </w:r>
    </w:p>
    <w:p w:rsidR="00651DBD" w:rsidRPr="00651DBD" w:rsidRDefault="00651DBD" w:rsidP="00651DBD">
      <w:pPr>
        <w:pStyle w:val="Prrafodelista"/>
        <w:ind w:left="567" w:right="564"/>
        <w:jc w:val="both"/>
        <w:rPr>
          <w:rFonts w:ascii="Palatino Linotype" w:hAnsi="Palatino Linotype"/>
          <w:b/>
          <w:sz w:val="22"/>
          <w:szCs w:val="22"/>
        </w:rPr>
      </w:pPr>
    </w:p>
    <w:p w:rsidR="00651DBD" w:rsidRPr="00651DBD" w:rsidRDefault="00651DBD" w:rsidP="00651DBD">
      <w:pPr>
        <w:pStyle w:val="Prrafodelista"/>
        <w:ind w:left="567" w:right="564"/>
        <w:jc w:val="both"/>
        <w:rPr>
          <w:rFonts w:ascii="Palatino Linotype" w:hAnsi="Palatino Linotype"/>
          <w:b/>
          <w:sz w:val="22"/>
          <w:szCs w:val="22"/>
        </w:rPr>
      </w:pPr>
      <w:r w:rsidRPr="00651DBD">
        <w:rPr>
          <w:rFonts w:ascii="Palatino Linotype" w:hAnsi="Palatino Linotype"/>
          <w:b/>
          <w:sz w:val="22"/>
          <w:szCs w:val="22"/>
        </w:rPr>
        <w:t xml:space="preserve">00740/UPVT/IP/2018: </w:t>
      </w:r>
      <w:r w:rsidRPr="00651DBD">
        <w:rPr>
          <w:rFonts w:ascii="Palatino Linotype" w:hAnsi="Palatino Linotype"/>
          <w:i/>
          <w:sz w:val="22"/>
          <w:szCs w:val="22"/>
        </w:rPr>
        <w:t>“Listado de servidores públicos con guardia en periodo vacacional, refiriendo el horario de cumplimiento de la misma en el 2010, por no tener derecho a vacaciones” (Sic)</w:t>
      </w:r>
    </w:p>
    <w:p w:rsidR="00651DBD" w:rsidRPr="00651DBD" w:rsidRDefault="00651DBD" w:rsidP="00651DBD">
      <w:pPr>
        <w:pStyle w:val="Prrafodelista"/>
        <w:ind w:left="567" w:right="564"/>
        <w:jc w:val="both"/>
        <w:rPr>
          <w:rFonts w:ascii="Palatino Linotype" w:hAnsi="Palatino Linotype"/>
          <w:b/>
          <w:sz w:val="22"/>
          <w:szCs w:val="22"/>
        </w:rPr>
      </w:pPr>
    </w:p>
    <w:p w:rsidR="00651DBD" w:rsidRPr="00651DBD" w:rsidRDefault="00651DBD" w:rsidP="00651DBD">
      <w:pPr>
        <w:pStyle w:val="Prrafodelista"/>
        <w:ind w:left="567" w:right="564"/>
        <w:jc w:val="both"/>
        <w:rPr>
          <w:rFonts w:ascii="Palatino Linotype" w:hAnsi="Palatino Linotype"/>
          <w:b/>
          <w:sz w:val="22"/>
          <w:szCs w:val="22"/>
        </w:rPr>
      </w:pPr>
      <w:r w:rsidRPr="00651DBD">
        <w:rPr>
          <w:rFonts w:ascii="Palatino Linotype" w:hAnsi="Palatino Linotype"/>
          <w:b/>
          <w:sz w:val="22"/>
          <w:szCs w:val="22"/>
        </w:rPr>
        <w:t xml:space="preserve">00741/UPVT/IP/2018: </w:t>
      </w:r>
      <w:r w:rsidRPr="00651DBD">
        <w:rPr>
          <w:rFonts w:ascii="Palatino Linotype" w:hAnsi="Palatino Linotype"/>
          <w:i/>
          <w:sz w:val="22"/>
          <w:szCs w:val="22"/>
        </w:rPr>
        <w:t>“Listado de servidores públicos con guardia en periodo vacacional, refiriendo el horario de cumplimiento de la misma en el 2011, por no tener derecho a vacaciones” (Sic)</w:t>
      </w:r>
    </w:p>
    <w:p w:rsidR="00651DBD" w:rsidRPr="00651DBD" w:rsidRDefault="00651DBD" w:rsidP="00651DBD">
      <w:pPr>
        <w:pStyle w:val="Prrafodelista"/>
        <w:ind w:left="567" w:right="564"/>
        <w:jc w:val="both"/>
        <w:rPr>
          <w:rFonts w:ascii="Palatino Linotype" w:hAnsi="Palatino Linotype"/>
          <w:b/>
          <w:sz w:val="22"/>
          <w:szCs w:val="22"/>
        </w:rPr>
      </w:pPr>
    </w:p>
    <w:p w:rsidR="00651DBD" w:rsidRPr="00651DBD" w:rsidRDefault="00651DBD" w:rsidP="00651DBD">
      <w:pPr>
        <w:pStyle w:val="Prrafodelista"/>
        <w:ind w:left="567" w:right="564"/>
        <w:jc w:val="both"/>
        <w:rPr>
          <w:rFonts w:ascii="Palatino Linotype" w:hAnsi="Palatino Linotype"/>
          <w:i/>
          <w:sz w:val="22"/>
          <w:szCs w:val="22"/>
        </w:rPr>
      </w:pPr>
      <w:r w:rsidRPr="00651DBD">
        <w:rPr>
          <w:rFonts w:ascii="Palatino Linotype" w:hAnsi="Palatino Linotype"/>
          <w:b/>
          <w:sz w:val="22"/>
          <w:szCs w:val="22"/>
        </w:rPr>
        <w:t xml:space="preserve">00742/UPVT/IP/2018: </w:t>
      </w:r>
      <w:r w:rsidRPr="00651DBD">
        <w:rPr>
          <w:rFonts w:ascii="Palatino Linotype" w:hAnsi="Palatino Linotype"/>
          <w:i/>
          <w:sz w:val="22"/>
          <w:szCs w:val="22"/>
        </w:rPr>
        <w:t>“Listado de servidores públicos con guardia en periodo vacacional, refiriendo el horario de cumplimiento de la misma en el 2012, por no tener derecho a vacaciones” (Sic)</w:t>
      </w:r>
    </w:p>
    <w:p w:rsidR="00651DBD" w:rsidRPr="00651DBD" w:rsidRDefault="00651DBD" w:rsidP="00651DBD">
      <w:pPr>
        <w:pStyle w:val="Prrafodelista"/>
        <w:ind w:left="567" w:right="564"/>
        <w:jc w:val="both"/>
        <w:rPr>
          <w:rFonts w:ascii="Palatino Linotype" w:hAnsi="Palatino Linotype"/>
          <w:b/>
          <w:sz w:val="22"/>
          <w:szCs w:val="22"/>
        </w:rPr>
      </w:pPr>
    </w:p>
    <w:p w:rsidR="00651DBD" w:rsidRPr="00651DBD" w:rsidRDefault="00651DBD" w:rsidP="00651DBD">
      <w:pPr>
        <w:pStyle w:val="Prrafodelista"/>
        <w:ind w:left="567" w:right="564"/>
        <w:jc w:val="both"/>
        <w:rPr>
          <w:rFonts w:ascii="Palatino Linotype" w:hAnsi="Palatino Linotype"/>
          <w:b/>
          <w:sz w:val="22"/>
          <w:szCs w:val="22"/>
        </w:rPr>
      </w:pPr>
      <w:r w:rsidRPr="00651DBD">
        <w:rPr>
          <w:rFonts w:ascii="Palatino Linotype" w:hAnsi="Palatino Linotype"/>
          <w:b/>
          <w:sz w:val="22"/>
          <w:szCs w:val="22"/>
        </w:rPr>
        <w:t xml:space="preserve">00743/UPVT/IP/2018: </w:t>
      </w:r>
      <w:r w:rsidRPr="00651DBD">
        <w:rPr>
          <w:rFonts w:ascii="Palatino Linotype" w:hAnsi="Palatino Linotype"/>
          <w:b/>
          <w:i/>
          <w:sz w:val="22"/>
          <w:szCs w:val="22"/>
        </w:rPr>
        <w:t>“</w:t>
      </w:r>
      <w:r w:rsidRPr="00651DBD">
        <w:rPr>
          <w:rFonts w:ascii="Palatino Linotype" w:hAnsi="Palatino Linotype"/>
          <w:i/>
          <w:color w:val="000000"/>
          <w:sz w:val="22"/>
          <w:szCs w:val="22"/>
        </w:rPr>
        <w:t>Listado de servidores públicos con guardia en periodo vacacional, refiriendo el horario de cumplimiento de la misma en el 2013, por no tener derecho a vacaciones” (Sic)</w:t>
      </w:r>
    </w:p>
    <w:p w:rsidR="00651DBD" w:rsidRPr="00651DBD" w:rsidRDefault="00651DBD" w:rsidP="00651DBD">
      <w:pPr>
        <w:pStyle w:val="Prrafodelista"/>
        <w:ind w:left="567" w:right="564"/>
        <w:jc w:val="both"/>
        <w:rPr>
          <w:rFonts w:ascii="Palatino Linotype" w:hAnsi="Palatino Linotype"/>
          <w:b/>
          <w:sz w:val="22"/>
          <w:szCs w:val="22"/>
        </w:rPr>
      </w:pPr>
    </w:p>
    <w:p w:rsidR="00651DBD" w:rsidRPr="00651DBD" w:rsidRDefault="00651DBD" w:rsidP="00651DBD">
      <w:pPr>
        <w:pStyle w:val="Prrafodelista"/>
        <w:tabs>
          <w:tab w:val="left" w:pos="3435"/>
        </w:tabs>
        <w:ind w:left="567" w:right="564"/>
        <w:jc w:val="both"/>
        <w:rPr>
          <w:rFonts w:ascii="Palatino Linotype" w:hAnsi="Palatino Linotype"/>
          <w:b/>
          <w:sz w:val="22"/>
          <w:szCs w:val="22"/>
        </w:rPr>
      </w:pPr>
      <w:r w:rsidRPr="00651DBD">
        <w:rPr>
          <w:rFonts w:ascii="Palatino Linotype" w:hAnsi="Palatino Linotype"/>
          <w:b/>
          <w:sz w:val="22"/>
          <w:szCs w:val="22"/>
        </w:rPr>
        <w:t xml:space="preserve">00744/UPVT/IP/2018: </w:t>
      </w:r>
      <w:r w:rsidRPr="00651DBD">
        <w:rPr>
          <w:rFonts w:ascii="Palatino Linotype" w:hAnsi="Palatino Linotype"/>
          <w:i/>
          <w:sz w:val="22"/>
          <w:szCs w:val="22"/>
        </w:rPr>
        <w:t>“Listado de servidores públicos con guardia en periodo vacacional, refiriendo el horario de cumplimiento de la misma en el 2014, por no tener derecho a vacaciones” (Sic)</w:t>
      </w:r>
    </w:p>
    <w:p w:rsidR="00651DBD" w:rsidRPr="00651DBD" w:rsidRDefault="00651DBD" w:rsidP="00651DBD">
      <w:pPr>
        <w:pStyle w:val="Prrafodelista"/>
        <w:tabs>
          <w:tab w:val="left" w:pos="3435"/>
        </w:tabs>
        <w:ind w:left="567" w:right="564"/>
        <w:jc w:val="both"/>
        <w:rPr>
          <w:rFonts w:ascii="Palatino Linotype" w:hAnsi="Palatino Linotype"/>
          <w:b/>
          <w:sz w:val="22"/>
          <w:szCs w:val="22"/>
        </w:rPr>
      </w:pPr>
    </w:p>
    <w:p w:rsidR="00651DBD" w:rsidRPr="00651DBD" w:rsidRDefault="00651DBD" w:rsidP="00651DBD">
      <w:pPr>
        <w:pStyle w:val="Prrafodelista"/>
        <w:ind w:left="567" w:right="564"/>
        <w:jc w:val="both"/>
        <w:rPr>
          <w:rFonts w:ascii="Palatino Linotype" w:hAnsi="Palatino Linotype"/>
          <w:b/>
          <w:sz w:val="22"/>
          <w:szCs w:val="22"/>
        </w:rPr>
      </w:pPr>
      <w:r w:rsidRPr="00651DBD">
        <w:rPr>
          <w:rFonts w:ascii="Palatino Linotype" w:hAnsi="Palatino Linotype"/>
          <w:b/>
          <w:sz w:val="22"/>
          <w:szCs w:val="22"/>
        </w:rPr>
        <w:t xml:space="preserve">00745/UPVT/IP/2018: </w:t>
      </w:r>
      <w:r w:rsidRPr="00651DBD">
        <w:rPr>
          <w:rFonts w:ascii="Palatino Linotype" w:hAnsi="Palatino Linotype"/>
          <w:i/>
          <w:sz w:val="22"/>
          <w:szCs w:val="22"/>
        </w:rPr>
        <w:t>“Listado de servidores públicos con guardia en periodo vacacional, refiriendo el horario de cumplimiento de la misma en el 2015, por no tener derecho a vacaciones” (Sic)</w:t>
      </w:r>
    </w:p>
    <w:p w:rsidR="00651DBD" w:rsidRPr="00651DBD" w:rsidRDefault="00651DBD" w:rsidP="00651DBD">
      <w:pPr>
        <w:pStyle w:val="Prrafodelista"/>
        <w:ind w:left="567" w:right="564"/>
        <w:jc w:val="both"/>
        <w:rPr>
          <w:rFonts w:ascii="Palatino Linotype" w:hAnsi="Palatino Linotype"/>
          <w:b/>
          <w:sz w:val="22"/>
          <w:szCs w:val="22"/>
        </w:rPr>
      </w:pPr>
    </w:p>
    <w:p w:rsidR="00651DBD" w:rsidRPr="00651DBD" w:rsidRDefault="00651DBD" w:rsidP="00651DBD">
      <w:pPr>
        <w:pStyle w:val="Prrafodelista"/>
        <w:ind w:left="567" w:right="564"/>
        <w:jc w:val="both"/>
        <w:rPr>
          <w:rFonts w:ascii="Palatino Linotype" w:hAnsi="Palatino Linotype"/>
          <w:i/>
          <w:color w:val="000000"/>
          <w:sz w:val="22"/>
          <w:szCs w:val="22"/>
        </w:rPr>
      </w:pPr>
      <w:r w:rsidRPr="00651DBD">
        <w:rPr>
          <w:rFonts w:ascii="Palatino Linotype" w:hAnsi="Palatino Linotype"/>
          <w:b/>
          <w:sz w:val="22"/>
          <w:szCs w:val="22"/>
        </w:rPr>
        <w:t xml:space="preserve">00746/UPVT/IP/2018: </w:t>
      </w:r>
      <w:r w:rsidRPr="00651DBD">
        <w:rPr>
          <w:rFonts w:ascii="Palatino Linotype" w:hAnsi="Palatino Linotype"/>
          <w:b/>
          <w:i/>
          <w:sz w:val="22"/>
          <w:szCs w:val="22"/>
        </w:rPr>
        <w:t>“</w:t>
      </w:r>
      <w:r w:rsidRPr="00651DBD">
        <w:rPr>
          <w:rFonts w:ascii="Palatino Linotype" w:hAnsi="Palatino Linotype"/>
          <w:i/>
          <w:color w:val="000000"/>
          <w:sz w:val="22"/>
          <w:szCs w:val="22"/>
        </w:rPr>
        <w:t>Listado de servidores públicos con guardia en periodo vacacional, refiriendo el horario de cumplimiento de la misma en el 2016, por no tener derecho a vacaciones” (Sic)</w:t>
      </w:r>
    </w:p>
    <w:p w:rsidR="00651DBD" w:rsidRPr="00651DBD" w:rsidRDefault="00651DBD" w:rsidP="00651DBD">
      <w:pPr>
        <w:pStyle w:val="Prrafodelista"/>
        <w:ind w:left="567" w:right="564"/>
        <w:jc w:val="both"/>
        <w:rPr>
          <w:rFonts w:ascii="Palatino Linotype" w:hAnsi="Palatino Linotype"/>
          <w:i/>
          <w:color w:val="000000"/>
          <w:sz w:val="22"/>
          <w:szCs w:val="22"/>
        </w:rPr>
      </w:pPr>
    </w:p>
    <w:p w:rsidR="006C5DCD" w:rsidRPr="00651DBD" w:rsidRDefault="00651DBD" w:rsidP="00651DBD">
      <w:pPr>
        <w:pStyle w:val="Prrafodelista"/>
        <w:ind w:left="567" w:right="564"/>
        <w:jc w:val="both"/>
        <w:rPr>
          <w:rFonts w:ascii="Palatino Linotype" w:hAnsi="Palatino Linotype"/>
          <w:sz w:val="22"/>
          <w:szCs w:val="22"/>
        </w:rPr>
      </w:pPr>
      <w:r w:rsidRPr="00651DBD">
        <w:rPr>
          <w:rFonts w:ascii="Palatino Linotype" w:hAnsi="Palatino Linotype"/>
          <w:b/>
          <w:sz w:val="22"/>
          <w:szCs w:val="22"/>
        </w:rPr>
        <w:lastRenderedPageBreak/>
        <w:t xml:space="preserve">00747/UPVT/IP/2018: </w:t>
      </w:r>
      <w:r w:rsidRPr="00651DBD">
        <w:rPr>
          <w:rFonts w:ascii="Palatino Linotype" w:hAnsi="Palatino Linotype"/>
          <w:i/>
          <w:sz w:val="22"/>
          <w:szCs w:val="22"/>
        </w:rPr>
        <w:t xml:space="preserve">“Listado de servidores públicos con guardia en periodo vacacional, refiriendo el horario de cumplimiento de la misma en lo que va del 2018, por no tener derecho a vacaciones, acompañando los registros de entrada y salida </w:t>
      </w:r>
      <w:proofErr w:type="spellStart"/>
      <w:r w:rsidRPr="00651DBD">
        <w:rPr>
          <w:rFonts w:ascii="Palatino Linotype" w:hAnsi="Palatino Linotype"/>
          <w:i/>
          <w:sz w:val="22"/>
          <w:szCs w:val="22"/>
        </w:rPr>
        <w:t>mas</w:t>
      </w:r>
      <w:proofErr w:type="spellEnd"/>
      <w:r w:rsidRPr="00651DBD">
        <w:rPr>
          <w:rFonts w:ascii="Palatino Linotype" w:hAnsi="Palatino Linotype"/>
          <w:i/>
          <w:sz w:val="22"/>
          <w:szCs w:val="22"/>
        </w:rPr>
        <w:t xml:space="preserve"> de aquellos ingresos de personas provenientes del </w:t>
      </w:r>
      <w:proofErr w:type="spellStart"/>
      <w:r w:rsidRPr="00651DBD">
        <w:rPr>
          <w:rFonts w:ascii="Palatino Linotype" w:hAnsi="Palatino Linotype"/>
          <w:i/>
          <w:sz w:val="22"/>
          <w:szCs w:val="22"/>
        </w:rPr>
        <w:t>comecyt</w:t>
      </w:r>
      <w:proofErr w:type="spellEnd"/>
      <w:r w:rsidRPr="00651DBD">
        <w:rPr>
          <w:rFonts w:ascii="Palatino Linotype" w:hAnsi="Palatino Linotype"/>
          <w:i/>
          <w:sz w:val="22"/>
          <w:szCs w:val="22"/>
        </w:rPr>
        <w:t>” (Sic</w:t>
      </w:r>
    </w:p>
    <w:p w:rsidR="006C5DCD" w:rsidRDefault="006C5DCD" w:rsidP="00651DBD">
      <w:pPr>
        <w:spacing w:after="0" w:line="360" w:lineRule="auto"/>
        <w:jc w:val="both"/>
        <w:rPr>
          <w:rFonts w:ascii="Palatino Linotype" w:hAnsi="Palatino Linotype"/>
          <w:sz w:val="24"/>
          <w:szCs w:val="24"/>
        </w:rPr>
      </w:pPr>
    </w:p>
    <w:p w:rsidR="006C5DCD" w:rsidRDefault="00AD4B61" w:rsidP="00651DBD">
      <w:pPr>
        <w:spacing w:after="0" w:line="360" w:lineRule="auto"/>
        <w:jc w:val="both"/>
        <w:rPr>
          <w:rFonts w:ascii="Palatino Linotype" w:hAnsi="Palatino Linotype"/>
          <w:sz w:val="24"/>
          <w:szCs w:val="24"/>
        </w:rPr>
      </w:pPr>
      <w:r>
        <w:rPr>
          <w:rFonts w:ascii="Palatino Linotype" w:hAnsi="Palatino Linotype"/>
          <w:sz w:val="24"/>
          <w:szCs w:val="24"/>
        </w:rPr>
        <w:t>Es decir, la Recurrente solicitó los listados de los servidores públicos con guardia durante los periodos vacaciones de los años 2007 a la fecha de ingreso de su solicitud en el año 2018</w:t>
      </w:r>
      <w:r w:rsidR="002C7BAB">
        <w:rPr>
          <w:rFonts w:ascii="Palatino Linotype" w:hAnsi="Palatino Linotype"/>
          <w:sz w:val="24"/>
          <w:szCs w:val="24"/>
        </w:rPr>
        <w:t xml:space="preserve">. </w:t>
      </w:r>
    </w:p>
    <w:p w:rsidR="006C5DCD" w:rsidRDefault="006C5DCD" w:rsidP="00651DBD">
      <w:pPr>
        <w:spacing w:after="0" w:line="360" w:lineRule="auto"/>
        <w:jc w:val="both"/>
        <w:rPr>
          <w:rFonts w:ascii="Palatino Linotype" w:hAnsi="Palatino Linotype"/>
          <w:sz w:val="24"/>
          <w:szCs w:val="24"/>
        </w:rPr>
      </w:pPr>
    </w:p>
    <w:p w:rsidR="005B1125" w:rsidRDefault="006C5DCD" w:rsidP="00651DBD">
      <w:pPr>
        <w:spacing w:after="0" w:line="360" w:lineRule="auto"/>
        <w:jc w:val="both"/>
        <w:rPr>
          <w:rFonts w:ascii="Palatino Linotype" w:hAnsi="Palatino Linotype"/>
          <w:sz w:val="24"/>
          <w:szCs w:val="24"/>
        </w:rPr>
      </w:pPr>
      <w:r>
        <w:rPr>
          <w:rFonts w:ascii="Palatino Linotype" w:hAnsi="Palatino Linotype"/>
          <w:sz w:val="24"/>
          <w:szCs w:val="24"/>
        </w:rPr>
        <w:t>Ahora bien, el Sujeto Oblig</w:t>
      </w:r>
      <w:r w:rsidR="00736F72">
        <w:rPr>
          <w:rFonts w:ascii="Palatino Linotype" w:hAnsi="Palatino Linotype"/>
          <w:sz w:val="24"/>
          <w:szCs w:val="24"/>
        </w:rPr>
        <w:t xml:space="preserve">ado respondió a dicha solicitud que respecto a las solicitudes </w:t>
      </w:r>
      <w:r w:rsidR="00736F72">
        <w:rPr>
          <w:rFonts w:ascii="Palatino Linotype" w:hAnsi="Palatino Linotype"/>
          <w:b/>
        </w:rPr>
        <w:t>00737</w:t>
      </w:r>
      <w:r w:rsidR="00736F72" w:rsidRPr="00651DBD">
        <w:rPr>
          <w:rFonts w:ascii="Palatino Linotype" w:hAnsi="Palatino Linotype"/>
          <w:b/>
        </w:rPr>
        <w:t>/UPVT/IP/2018</w:t>
      </w:r>
      <w:r w:rsidR="00736F72">
        <w:rPr>
          <w:rFonts w:ascii="Palatino Linotype" w:hAnsi="Palatino Linotype"/>
          <w:b/>
        </w:rPr>
        <w:t xml:space="preserve"> </w:t>
      </w:r>
      <w:r w:rsidR="00736F72">
        <w:rPr>
          <w:rFonts w:ascii="Palatino Linotype" w:hAnsi="Palatino Linotype"/>
          <w:sz w:val="24"/>
          <w:szCs w:val="24"/>
        </w:rPr>
        <w:t xml:space="preserve">y </w:t>
      </w:r>
      <w:r w:rsidR="00736F72" w:rsidRPr="00651DBD">
        <w:rPr>
          <w:rFonts w:ascii="Palatino Linotype" w:hAnsi="Palatino Linotype"/>
          <w:b/>
        </w:rPr>
        <w:t>0074</w:t>
      </w:r>
      <w:r w:rsidR="00736F72">
        <w:rPr>
          <w:rFonts w:ascii="Palatino Linotype" w:hAnsi="Palatino Linotype"/>
          <w:b/>
        </w:rPr>
        <w:t>2</w:t>
      </w:r>
      <w:r w:rsidR="00736F72" w:rsidRPr="00651DBD">
        <w:rPr>
          <w:rFonts w:ascii="Palatino Linotype" w:hAnsi="Palatino Linotype"/>
          <w:b/>
        </w:rPr>
        <w:t>/UPVT/IP/2018</w:t>
      </w:r>
      <w:r w:rsidR="00736F72">
        <w:rPr>
          <w:rFonts w:ascii="Palatino Linotype" w:hAnsi="Palatino Linotype"/>
          <w:b/>
        </w:rPr>
        <w:t xml:space="preserve"> </w:t>
      </w:r>
      <w:r w:rsidR="00736F72">
        <w:rPr>
          <w:rFonts w:ascii="Palatino Linotype" w:hAnsi="Palatino Linotype"/>
          <w:sz w:val="24"/>
          <w:szCs w:val="24"/>
        </w:rPr>
        <w:t xml:space="preserve">no se encontraron documentos </w:t>
      </w:r>
      <w:r w:rsidR="00426A31">
        <w:rPr>
          <w:rFonts w:ascii="Palatino Linotype" w:hAnsi="Palatino Linotype"/>
          <w:sz w:val="24"/>
          <w:szCs w:val="24"/>
        </w:rPr>
        <w:t xml:space="preserve">después de una búsqueda exhaustiva y razonable, mientras que para el resto </w:t>
      </w:r>
      <w:r w:rsidR="006D67AD">
        <w:rPr>
          <w:rFonts w:ascii="Palatino Linotype" w:hAnsi="Palatino Linotype"/>
          <w:sz w:val="24"/>
          <w:szCs w:val="24"/>
        </w:rPr>
        <w:t xml:space="preserve">de las solicitudes informó que dicha información se encuentra en los reportes de guardias vacacionales de los años 2008 al 2018, los cuales se encuentran en archivos físicos y que contabilizan un total de 124 fojas, sin que éstas se encuentren digitalizadas. Por tal motivo, y con la finalidad de que </w:t>
      </w:r>
      <w:r w:rsidR="005B1125">
        <w:rPr>
          <w:rFonts w:ascii="Palatino Linotype" w:hAnsi="Palatino Linotype"/>
          <w:sz w:val="24"/>
          <w:szCs w:val="24"/>
        </w:rPr>
        <w:t>se entregue en la vía solicitada, la Recurrente debe seguir el procedimiento dado en la respuesta y realizar un pago de $74.00 (setenta y cuatro pesos 00/100 M.N.) en razón de $0.60 (sesenta centavos) por foja, y una vez realizado y comprobado dicho pago, se le hará entrega de la información solicitada.</w:t>
      </w:r>
    </w:p>
    <w:p w:rsidR="005B1125" w:rsidRDefault="005B1125" w:rsidP="00651DBD">
      <w:pPr>
        <w:spacing w:after="0" w:line="360" w:lineRule="auto"/>
        <w:jc w:val="both"/>
        <w:rPr>
          <w:rFonts w:ascii="Palatino Linotype" w:hAnsi="Palatino Linotype"/>
          <w:sz w:val="24"/>
          <w:szCs w:val="24"/>
        </w:rPr>
      </w:pPr>
    </w:p>
    <w:p w:rsidR="005B1125" w:rsidRDefault="00892ADD" w:rsidP="00651DBD">
      <w:pPr>
        <w:spacing w:after="0" w:line="360" w:lineRule="auto"/>
        <w:jc w:val="both"/>
        <w:rPr>
          <w:rFonts w:ascii="Palatino Linotype" w:hAnsi="Palatino Linotype"/>
          <w:sz w:val="24"/>
          <w:szCs w:val="24"/>
        </w:rPr>
      </w:pPr>
      <w:r>
        <w:rPr>
          <w:rFonts w:ascii="Palatino Linotype" w:hAnsi="Palatino Linotype"/>
          <w:sz w:val="24"/>
          <w:szCs w:val="24"/>
        </w:rPr>
        <w:t xml:space="preserve">Ante dicha respuesta, la Recurrente interpuso los recursos de revisión que nos ocupan, los cuales se acumularon a la Ponencia </w:t>
      </w:r>
      <w:proofErr w:type="spellStart"/>
      <w:r>
        <w:rPr>
          <w:rFonts w:ascii="Palatino Linotype" w:hAnsi="Palatino Linotype"/>
          <w:sz w:val="24"/>
          <w:szCs w:val="24"/>
        </w:rPr>
        <w:t>Resolutora</w:t>
      </w:r>
      <w:proofErr w:type="spellEnd"/>
      <w:r>
        <w:rPr>
          <w:rFonts w:ascii="Palatino Linotype" w:hAnsi="Palatino Linotype"/>
          <w:sz w:val="24"/>
          <w:szCs w:val="24"/>
        </w:rPr>
        <w:t xml:space="preserve">, quien dictó los siguientes resolutivos: </w:t>
      </w:r>
    </w:p>
    <w:p w:rsidR="005B1125" w:rsidRDefault="005B1125" w:rsidP="00651DBD">
      <w:pPr>
        <w:spacing w:after="0" w:line="360" w:lineRule="auto"/>
        <w:jc w:val="both"/>
        <w:rPr>
          <w:rFonts w:ascii="Palatino Linotype" w:hAnsi="Palatino Linotype"/>
          <w:sz w:val="24"/>
          <w:szCs w:val="24"/>
        </w:rPr>
      </w:pPr>
    </w:p>
    <w:p w:rsidR="00892ADD" w:rsidRPr="00892ADD" w:rsidRDefault="00892ADD" w:rsidP="00892ADD">
      <w:pPr>
        <w:spacing w:line="240" w:lineRule="auto"/>
        <w:ind w:left="567" w:right="616"/>
        <w:jc w:val="both"/>
        <w:rPr>
          <w:rFonts w:ascii="Palatino Linotype" w:eastAsia="MS Mincho" w:hAnsi="Palatino Linotype" w:cs="Times New Roman"/>
          <w:color w:val="000000" w:themeColor="text1"/>
        </w:rPr>
      </w:pPr>
      <w:r w:rsidRPr="00892ADD">
        <w:rPr>
          <w:rFonts w:ascii="Palatino Linotype" w:eastAsia="MS Mincho" w:hAnsi="Palatino Linotype" w:cs="Times New Roman"/>
          <w:b/>
          <w:color w:val="000000" w:themeColor="text1"/>
        </w:rPr>
        <w:t xml:space="preserve">PRIMERO. </w:t>
      </w:r>
      <w:r w:rsidRPr="00892ADD">
        <w:rPr>
          <w:rFonts w:ascii="Palatino Linotype" w:eastAsia="MS Mincho" w:hAnsi="Palatino Linotype" w:cs="Times New Roman"/>
          <w:color w:val="000000" w:themeColor="text1"/>
        </w:rPr>
        <w:t xml:space="preserve">Resultan parcialmente fundadas las razones o motivos de inconformidad hechos valer en los recursos de revisión </w:t>
      </w:r>
      <w:r w:rsidRPr="00892ADD">
        <w:rPr>
          <w:rFonts w:ascii="Palatino Linotype" w:hAnsi="Palatino Linotype"/>
          <w:b/>
        </w:rPr>
        <w:lastRenderedPageBreak/>
        <w:t xml:space="preserve">03031/INFOEM/IP/RR/2018, 03032/INFOEM/IP/RR/2018, 03033/INFOEM/IP/RR/2018, 03034/INFOEM/IP/RR/2018, 03035/INFOEM/IP/RR/2018, 03036/INFOEM/IP/RR/2018, 03037/INFOEM/IP/RR/2018, 03038/INFOEM/IP/RR/2018, 03039/INFOEM/IP/RR/2018, 03040/INFOEM/IP/RR/2018 y 03041/INFOEM/IP/RR/2018 </w:t>
      </w:r>
      <w:r w:rsidRPr="00892ADD">
        <w:rPr>
          <w:rFonts w:ascii="Palatino Linotype" w:eastAsia="MS Mincho" w:hAnsi="Palatino Linotype" w:cs="Times New Roman"/>
          <w:color w:val="000000" w:themeColor="text1"/>
        </w:rPr>
        <w:t xml:space="preserve">en términos del considerando </w:t>
      </w:r>
      <w:r w:rsidRPr="00892ADD">
        <w:rPr>
          <w:rFonts w:ascii="Palatino Linotype" w:eastAsia="MS Mincho" w:hAnsi="Palatino Linotype" w:cs="Times New Roman"/>
          <w:b/>
          <w:color w:val="000000" w:themeColor="text1"/>
        </w:rPr>
        <w:t xml:space="preserve">CUARTO y QUINTO </w:t>
      </w:r>
      <w:r w:rsidRPr="00892ADD">
        <w:rPr>
          <w:rFonts w:ascii="Palatino Linotype" w:eastAsia="MS Mincho" w:hAnsi="Palatino Linotype" w:cs="Times New Roman"/>
          <w:color w:val="000000" w:themeColor="text1"/>
        </w:rPr>
        <w:t>de la presente resolución.</w:t>
      </w:r>
    </w:p>
    <w:p w:rsidR="00892ADD" w:rsidRPr="00892ADD" w:rsidRDefault="00892ADD" w:rsidP="00892ADD">
      <w:pPr>
        <w:spacing w:line="240" w:lineRule="auto"/>
        <w:ind w:left="567" w:right="616"/>
        <w:jc w:val="both"/>
        <w:rPr>
          <w:rFonts w:ascii="Palatino Linotype" w:eastAsia="MS Mincho" w:hAnsi="Palatino Linotype" w:cs="Times New Roman"/>
          <w:color w:val="000000" w:themeColor="text1"/>
        </w:rPr>
      </w:pPr>
    </w:p>
    <w:p w:rsidR="00892ADD" w:rsidRPr="00892ADD" w:rsidRDefault="00892ADD" w:rsidP="00892ADD">
      <w:pPr>
        <w:widowControl w:val="0"/>
        <w:autoSpaceDE w:val="0"/>
        <w:autoSpaceDN w:val="0"/>
        <w:adjustRightInd w:val="0"/>
        <w:spacing w:line="240" w:lineRule="auto"/>
        <w:ind w:left="567" w:right="616"/>
        <w:jc w:val="both"/>
        <w:rPr>
          <w:rFonts w:ascii="Palatino Linotype" w:hAnsi="Palatino Linotype" w:cs="Arial"/>
          <w:color w:val="000000" w:themeColor="text1"/>
        </w:rPr>
      </w:pPr>
      <w:r w:rsidRPr="00892ADD">
        <w:rPr>
          <w:rFonts w:ascii="Palatino Linotype" w:eastAsia="MS Mincho" w:hAnsi="Palatino Linotype" w:cs="Times New Roman"/>
          <w:b/>
          <w:color w:val="000000" w:themeColor="text1"/>
        </w:rPr>
        <w:t xml:space="preserve">SEGUNDO. </w:t>
      </w:r>
      <w:r w:rsidRPr="00892ADD">
        <w:rPr>
          <w:rFonts w:ascii="Palatino Linotype" w:hAnsi="Palatino Linotype" w:cs="Arial"/>
          <w:color w:val="000000" w:themeColor="text1"/>
        </w:rPr>
        <w:t>Se</w:t>
      </w:r>
      <w:r w:rsidRPr="00892ADD">
        <w:rPr>
          <w:rFonts w:ascii="Palatino Linotype" w:hAnsi="Palatino Linotype" w:cs="Arial"/>
          <w:b/>
          <w:color w:val="000000" w:themeColor="text1"/>
        </w:rPr>
        <w:t xml:space="preserve"> REVOCAN </w:t>
      </w:r>
      <w:r w:rsidRPr="00892ADD">
        <w:rPr>
          <w:rFonts w:ascii="Palatino Linotype" w:hAnsi="Palatino Linotype" w:cs="Arial"/>
          <w:color w:val="000000" w:themeColor="text1"/>
        </w:rPr>
        <w:t xml:space="preserve">las respuestas emitidas por la </w:t>
      </w:r>
      <w:r w:rsidRPr="00892ADD">
        <w:rPr>
          <w:rFonts w:ascii="Palatino Linotype" w:hAnsi="Palatino Linotype" w:cs="Arial"/>
          <w:b/>
          <w:color w:val="000000" w:themeColor="text1"/>
        </w:rPr>
        <w:t>Universidad Politécnica del Valle de Toluca</w:t>
      </w:r>
      <w:r w:rsidRPr="00892ADD">
        <w:rPr>
          <w:rFonts w:ascii="Palatino Linotype" w:hAnsi="Palatino Linotype" w:cs="Arial"/>
          <w:color w:val="000000" w:themeColor="text1"/>
        </w:rPr>
        <w:t xml:space="preserve"> y se </w:t>
      </w:r>
      <w:r w:rsidRPr="00892ADD">
        <w:rPr>
          <w:rFonts w:ascii="Palatino Linotype" w:hAnsi="Palatino Linotype" w:cs="Arial"/>
          <w:b/>
          <w:color w:val="000000" w:themeColor="text1"/>
        </w:rPr>
        <w:t>ORDENA</w:t>
      </w:r>
      <w:r w:rsidRPr="00892ADD">
        <w:rPr>
          <w:rFonts w:ascii="Palatino Linotype" w:hAnsi="Palatino Linotype" w:cs="Arial"/>
          <w:color w:val="000000" w:themeColor="text1"/>
        </w:rPr>
        <w:t xml:space="preserve"> </w:t>
      </w:r>
      <w:r w:rsidRPr="00892ADD">
        <w:rPr>
          <w:rFonts w:ascii="Palatino Linotype" w:eastAsia="Calibri" w:hAnsi="Palatino Linotype" w:cs="Arial"/>
          <w:color w:val="000000" w:themeColor="text1"/>
          <w:lang w:val="es-ES"/>
        </w:rPr>
        <w:t xml:space="preserve">entregar vía Sistema de Acceso a la Información Mexiquense </w:t>
      </w:r>
      <w:r w:rsidRPr="00892ADD">
        <w:rPr>
          <w:rFonts w:ascii="Palatino Linotype" w:eastAsia="Calibri" w:hAnsi="Palatino Linotype" w:cs="Arial"/>
          <w:b/>
          <w:color w:val="000000" w:themeColor="text1"/>
          <w:lang w:val="es-ES"/>
        </w:rPr>
        <w:t>(SAIMEX)</w:t>
      </w:r>
      <w:r w:rsidRPr="00892ADD">
        <w:rPr>
          <w:rFonts w:ascii="Palatino Linotype" w:eastAsia="Times New Roman" w:hAnsi="Palatino Linotype" w:cs="Arial"/>
          <w:color w:val="000000" w:themeColor="text1"/>
        </w:rPr>
        <w:t>,</w:t>
      </w:r>
      <w:r w:rsidRPr="00892ADD">
        <w:rPr>
          <w:rFonts w:ascii="Palatino Linotype" w:eastAsia="Calibri" w:hAnsi="Palatino Linotype" w:cs="Arial"/>
          <w:color w:val="000000" w:themeColor="text1"/>
          <w:lang w:val="es-ES"/>
        </w:rPr>
        <w:t xml:space="preserve">  previa búsqueda exhaustiva y razonable de la información, de ser el caso en versión pública lo siguiente:</w:t>
      </w:r>
    </w:p>
    <w:p w:rsidR="00892ADD" w:rsidRPr="00892ADD" w:rsidRDefault="00892ADD" w:rsidP="00892ADD">
      <w:pPr>
        <w:widowControl w:val="0"/>
        <w:autoSpaceDE w:val="0"/>
        <w:autoSpaceDN w:val="0"/>
        <w:adjustRightInd w:val="0"/>
        <w:spacing w:line="240" w:lineRule="auto"/>
        <w:ind w:left="567" w:right="616"/>
        <w:jc w:val="both"/>
        <w:rPr>
          <w:rFonts w:ascii="Palatino Linotype" w:hAnsi="Palatino Linotype" w:cs="Arial"/>
          <w:color w:val="000000" w:themeColor="text1"/>
        </w:rPr>
      </w:pPr>
    </w:p>
    <w:p w:rsidR="00892ADD" w:rsidRPr="00892ADD" w:rsidRDefault="00892ADD" w:rsidP="00892ADD">
      <w:pPr>
        <w:pStyle w:val="Prrafodelista"/>
        <w:widowControl w:val="0"/>
        <w:numPr>
          <w:ilvl w:val="0"/>
          <w:numId w:val="9"/>
        </w:numPr>
        <w:autoSpaceDE w:val="0"/>
        <w:autoSpaceDN w:val="0"/>
        <w:adjustRightInd w:val="0"/>
        <w:ind w:left="1418" w:right="616"/>
        <w:jc w:val="both"/>
        <w:rPr>
          <w:rFonts w:ascii="Palatino Linotype" w:hAnsi="Palatino Linotype" w:cs="Arial"/>
          <w:b/>
          <w:color w:val="000000" w:themeColor="text1"/>
        </w:rPr>
      </w:pPr>
      <w:r w:rsidRPr="00892ADD">
        <w:rPr>
          <w:rFonts w:ascii="Palatino Linotype" w:hAnsi="Palatino Linotype" w:cs="Arial"/>
          <w:b/>
          <w:color w:val="000000" w:themeColor="text1"/>
        </w:rPr>
        <w:t>Los reportes de guardias vacacionales de los años 2008, 2009, 2010, 2011, 2012, 2013, 2014, 2015, 2016 y en lo que va del año 2018;</w:t>
      </w:r>
    </w:p>
    <w:p w:rsidR="00892ADD" w:rsidRPr="00892ADD" w:rsidRDefault="00892ADD" w:rsidP="00892ADD">
      <w:pPr>
        <w:widowControl w:val="0"/>
        <w:numPr>
          <w:ilvl w:val="0"/>
          <w:numId w:val="9"/>
        </w:numPr>
        <w:autoSpaceDE w:val="0"/>
        <w:autoSpaceDN w:val="0"/>
        <w:adjustRightInd w:val="0"/>
        <w:spacing w:after="0" w:line="240" w:lineRule="auto"/>
        <w:ind w:left="1418" w:right="616"/>
        <w:jc w:val="both"/>
        <w:rPr>
          <w:rFonts w:ascii="Palatino Linotype" w:hAnsi="Palatino Linotype" w:cs="Arial"/>
          <w:b/>
          <w:color w:val="000000" w:themeColor="text1"/>
          <w:lang w:val="es-ES"/>
        </w:rPr>
      </w:pPr>
      <w:r w:rsidRPr="00892ADD">
        <w:rPr>
          <w:rFonts w:ascii="Palatino Linotype" w:hAnsi="Palatino Linotype" w:cs="Arial"/>
          <w:b/>
          <w:color w:val="000000" w:themeColor="text1"/>
        </w:rPr>
        <w:t>Los registros de entrada y de salida de los servidores públicos que realizaron guardias en los periodos vacacionales en lo que va del año 2018;y</w:t>
      </w:r>
    </w:p>
    <w:p w:rsidR="00892ADD" w:rsidRPr="00892ADD" w:rsidRDefault="00892ADD" w:rsidP="00892ADD">
      <w:pPr>
        <w:widowControl w:val="0"/>
        <w:numPr>
          <w:ilvl w:val="0"/>
          <w:numId w:val="9"/>
        </w:numPr>
        <w:autoSpaceDE w:val="0"/>
        <w:autoSpaceDN w:val="0"/>
        <w:adjustRightInd w:val="0"/>
        <w:spacing w:after="0" w:line="240" w:lineRule="auto"/>
        <w:ind w:left="1418" w:right="616"/>
        <w:jc w:val="both"/>
        <w:rPr>
          <w:rFonts w:ascii="Palatino Linotype" w:hAnsi="Palatino Linotype" w:cs="Arial"/>
          <w:b/>
          <w:color w:val="000000" w:themeColor="text1"/>
          <w:lang w:val="es-ES"/>
        </w:rPr>
      </w:pPr>
      <w:r w:rsidRPr="00892ADD">
        <w:rPr>
          <w:rFonts w:ascii="Palatino Linotype" w:hAnsi="Palatino Linotype"/>
          <w:b/>
          <w:lang w:val="es-ES"/>
        </w:rPr>
        <w:t xml:space="preserve">Los reportes de guardias vacacionales de los años 2007 y 2012.  </w:t>
      </w:r>
    </w:p>
    <w:p w:rsidR="00892ADD" w:rsidRPr="00892ADD" w:rsidRDefault="00892ADD" w:rsidP="00892ADD">
      <w:pPr>
        <w:widowControl w:val="0"/>
        <w:autoSpaceDE w:val="0"/>
        <w:autoSpaceDN w:val="0"/>
        <w:adjustRightInd w:val="0"/>
        <w:spacing w:line="240" w:lineRule="auto"/>
        <w:ind w:left="567" w:right="616"/>
        <w:jc w:val="both"/>
        <w:rPr>
          <w:rFonts w:ascii="Palatino Linotype" w:hAnsi="Palatino Linotype" w:cs="Arial"/>
          <w:b/>
          <w:color w:val="000000" w:themeColor="text1"/>
          <w:lang w:val="es-ES"/>
        </w:rPr>
      </w:pPr>
    </w:p>
    <w:p w:rsidR="00892ADD" w:rsidRPr="00892ADD" w:rsidRDefault="00892ADD" w:rsidP="00892ADD">
      <w:pPr>
        <w:widowControl w:val="0"/>
        <w:autoSpaceDE w:val="0"/>
        <w:autoSpaceDN w:val="0"/>
        <w:adjustRightInd w:val="0"/>
        <w:spacing w:line="240" w:lineRule="auto"/>
        <w:ind w:left="567" w:right="616"/>
        <w:jc w:val="both"/>
        <w:rPr>
          <w:rFonts w:ascii="Palatino Linotype" w:eastAsia="MS Mincho" w:hAnsi="Palatino Linotype" w:cs="Times New Roman"/>
          <w:b/>
          <w:color w:val="000000" w:themeColor="text1"/>
        </w:rPr>
      </w:pPr>
      <w:r w:rsidRPr="00892ADD">
        <w:rPr>
          <w:rFonts w:ascii="Palatino Linotype" w:eastAsia="Calibri" w:hAnsi="Palatino Linotype" w:cs="Arial"/>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 </w:t>
      </w:r>
      <w:r w:rsidR="006007A0">
        <w:rPr>
          <w:rFonts w:ascii="Palatino Linotype" w:eastAsia="MS Mincho" w:hAnsi="Palatino Linotype" w:cs="Times New Roman"/>
          <w:b/>
          <w:color w:val="000000" w:themeColor="text1"/>
        </w:rPr>
        <w:t>XXXXXXXXXXXXXXXXXXXXXXX</w:t>
      </w:r>
      <w:r w:rsidRPr="00892ADD">
        <w:rPr>
          <w:rFonts w:ascii="Palatino Linotype" w:eastAsia="MS Mincho" w:hAnsi="Palatino Linotype" w:cs="Times New Roman"/>
          <w:b/>
          <w:color w:val="000000" w:themeColor="text1"/>
        </w:rPr>
        <w:t>.</w:t>
      </w:r>
    </w:p>
    <w:p w:rsidR="00892ADD" w:rsidRPr="00892ADD" w:rsidRDefault="00892ADD" w:rsidP="00892ADD">
      <w:pPr>
        <w:spacing w:line="240" w:lineRule="auto"/>
        <w:ind w:left="567" w:right="616"/>
        <w:jc w:val="both"/>
        <w:rPr>
          <w:rFonts w:ascii="Palatino Linotype" w:eastAsia="MS Mincho" w:hAnsi="Palatino Linotype" w:cs="Times New Roman"/>
          <w:b/>
          <w:color w:val="000000" w:themeColor="text1"/>
        </w:rPr>
      </w:pPr>
    </w:p>
    <w:p w:rsidR="00892ADD" w:rsidRPr="00892ADD" w:rsidRDefault="00892ADD" w:rsidP="00892ADD">
      <w:pPr>
        <w:spacing w:line="240" w:lineRule="auto"/>
        <w:ind w:left="567" w:right="616"/>
        <w:jc w:val="both"/>
        <w:rPr>
          <w:rFonts w:ascii="Palatino Linotype" w:eastAsia="MS Mincho" w:hAnsi="Palatino Linotype" w:cs="Times New Roman"/>
          <w:color w:val="000000" w:themeColor="text1"/>
        </w:rPr>
      </w:pPr>
      <w:r w:rsidRPr="00892ADD">
        <w:rPr>
          <w:rFonts w:ascii="Palatino Linotype" w:eastAsia="MS Mincho" w:hAnsi="Palatino Linotype" w:cs="Times New Roman"/>
          <w:color w:val="000000" w:themeColor="text1"/>
        </w:rPr>
        <w:t xml:space="preserve">Por otra parte, si dentro de los archivos del </w:t>
      </w:r>
      <w:r w:rsidRPr="00892ADD">
        <w:rPr>
          <w:rFonts w:ascii="Palatino Linotype" w:eastAsia="MS Mincho" w:hAnsi="Palatino Linotype" w:cs="Times New Roman"/>
          <w:b/>
          <w:color w:val="000000" w:themeColor="text1"/>
        </w:rPr>
        <w:t>SUJETO OBLIGADO</w:t>
      </w:r>
      <w:r w:rsidRPr="00892ADD">
        <w:rPr>
          <w:rFonts w:ascii="Palatino Linotype" w:eastAsia="MS Mincho" w:hAnsi="Palatino Linotype" w:cs="Times New Roman"/>
          <w:color w:val="000000" w:themeColor="text1"/>
        </w:rPr>
        <w:t xml:space="preserve"> no obra la información concerniente a la fracción c), deberá emitir el Acuerdo de Inexistencia en el que funde y motive las razones por las que no cuenta con la información de mérito, en términos del Considerando </w:t>
      </w:r>
      <w:r w:rsidRPr="00892ADD">
        <w:rPr>
          <w:rFonts w:ascii="Palatino Linotype" w:eastAsia="MS Mincho" w:hAnsi="Palatino Linotype" w:cs="Times New Roman"/>
          <w:b/>
          <w:color w:val="000000" w:themeColor="text1"/>
        </w:rPr>
        <w:t>CUARTO</w:t>
      </w:r>
      <w:r w:rsidRPr="00892ADD">
        <w:rPr>
          <w:rFonts w:ascii="Palatino Linotype" w:eastAsia="MS Mincho" w:hAnsi="Palatino Linotype" w:cs="Times New Roman"/>
          <w:color w:val="000000" w:themeColor="text1"/>
        </w:rPr>
        <w:t>.</w:t>
      </w:r>
    </w:p>
    <w:p w:rsidR="00892ADD" w:rsidRPr="00892ADD" w:rsidRDefault="00892ADD" w:rsidP="00892ADD">
      <w:pPr>
        <w:spacing w:line="240" w:lineRule="auto"/>
        <w:ind w:left="567" w:right="616"/>
        <w:jc w:val="both"/>
        <w:rPr>
          <w:rFonts w:ascii="Palatino Linotype" w:eastAsia="MS Mincho" w:hAnsi="Palatino Linotype" w:cs="Times New Roman"/>
          <w:color w:val="000000" w:themeColor="text1"/>
        </w:rPr>
      </w:pPr>
    </w:p>
    <w:p w:rsidR="00892ADD" w:rsidRPr="00892ADD" w:rsidRDefault="00892ADD" w:rsidP="00892ADD">
      <w:pPr>
        <w:spacing w:line="240" w:lineRule="auto"/>
        <w:ind w:left="567" w:right="616"/>
        <w:jc w:val="both"/>
        <w:rPr>
          <w:rFonts w:ascii="Palatino Linotype" w:eastAsia="MS Mincho" w:hAnsi="Palatino Linotype" w:cs="Times New Roman"/>
          <w:color w:val="000000" w:themeColor="text1"/>
        </w:rPr>
      </w:pPr>
      <w:r w:rsidRPr="00892ADD">
        <w:rPr>
          <w:rFonts w:ascii="Palatino Linotype" w:eastAsia="MS Mincho" w:hAnsi="Palatino Linotype" w:cs="Times New Roman"/>
          <w:b/>
          <w:color w:val="000000" w:themeColor="text1"/>
        </w:rPr>
        <w:lastRenderedPageBreak/>
        <w:t>TERCERO</w:t>
      </w:r>
      <w:r w:rsidRPr="00892ADD">
        <w:rPr>
          <w:rFonts w:ascii="Palatino Linotype" w:eastAsia="MS Mincho" w:hAnsi="Palatino Linotype" w:cs="Times New Roman"/>
          <w:color w:val="000000" w:themeColor="text1"/>
        </w:rPr>
        <w:t>. Notifíquese al Titular de la Unidad de Transparencia del</w:t>
      </w:r>
      <w:r w:rsidRPr="00892ADD">
        <w:rPr>
          <w:rFonts w:ascii="Palatino Linotype" w:eastAsia="MS Mincho" w:hAnsi="Palatino Linotype" w:cs="Times New Roman"/>
          <w:b/>
          <w:color w:val="000000" w:themeColor="text1"/>
        </w:rPr>
        <w:t xml:space="preserve"> SUJETO OBLIGADO</w:t>
      </w:r>
      <w:r w:rsidRPr="00892ADD">
        <w:rPr>
          <w:rFonts w:ascii="Palatino Linotype" w:eastAsia="MS Mincho" w:hAnsi="Palatino Linotype" w:cs="Times New Roman"/>
          <w:color w:val="000000" w:themeColor="text1"/>
        </w:rPr>
        <w:t>, para que conforme a los artículos 186 último párrafo, 189 párrafo segundo y 199 de la Ley de Transparencia y Acceso a la Información Pública del Estado de México y Municipios, vigente, dé cumplimiento a lo ordenado dentro del plazo de diez días hábiles, debiendo rendir a este Instituto el informe de cumplimiento de la resolución en un plazo de tres días hábiles posteriores.</w:t>
      </w:r>
    </w:p>
    <w:p w:rsidR="00892ADD" w:rsidRPr="00892ADD" w:rsidRDefault="00892ADD" w:rsidP="00892ADD">
      <w:pPr>
        <w:spacing w:line="240" w:lineRule="auto"/>
        <w:ind w:left="567" w:right="616"/>
        <w:jc w:val="both"/>
        <w:rPr>
          <w:rFonts w:ascii="Palatino Linotype" w:eastAsia="MS Mincho" w:hAnsi="Palatino Linotype" w:cs="Times New Roman"/>
          <w:color w:val="000000" w:themeColor="text1"/>
        </w:rPr>
      </w:pPr>
    </w:p>
    <w:p w:rsidR="00892ADD" w:rsidRPr="00892ADD" w:rsidRDefault="00892ADD" w:rsidP="00892ADD">
      <w:pPr>
        <w:spacing w:line="240" w:lineRule="auto"/>
        <w:ind w:left="567" w:right="616"/>
        <w:jc w:val="both"/>
        <w:rPr>
          <w:rFonts w:ascii="Palatino Linotype" w:hAnsi="Palatino Linotype" w:cs="Arial"/>
          <w:b/>
          <w:bCs/>
          <w:lang w:eastAsia="es-MX"/>
        </w:rPr>
      </w:pPr>
      <w:r w:rsidRPr="00892ADD">
        <w:rPr>
          <w:rFonts w:ascii="Palatino Linotype" w:eastAsia="MS Mincho" w:hAnsi="Palatino Linotype" w:cs="Times New Roman"/>
          <w:b/>
          <w:color w:val="000000" w:themeColor="text1"/>
        </w:rPr>
        <w:t xml:space="preserve">CUARTO. </w:t>
      </w:r>
      <w:r w:rsidRPr="00892ADD">
        <w:rPr>
          <w:rFonts w:ascii="Palatino Linotype" w:eastAsia="MS Mincho" w:hAnsi="Palatino Linotype" w:cs="Times New Roman"/>
          <w:color w:val="000000" w:themeColor="text1"/>
        </w:rPr>
        <w:t>Notifíquese a</w:t>
      </w:r>
      <w:r w:rsidRPr="00892ADD">
        <w:rPr>
          <w:rFonts w:ascii="Palatino Linotype" w:eastAsia="MS Mincho" w:hAnsi="Palatino Linotype" w:cs="Times New Roman"/>
          <w:b/>
          <w:color w:val="000000" w:themeColor="text1"/>
        </w:rPr>
        <w:t xml:space="preserve"> </w:t>
      </w:r>
      <w:r w:rsidR="006007A0">
        <w:rPr>
          <w:rFonts w:ascii="Palatino Linotype" w:eastAsia="MS Mincho" w:hAnsi="Palatino Linotype" w:cs="Times New Roman"/>
          <w:b/>
          <w:color w:val="000000" w:themeColor="text1"/>
        </w:rPr>
        <w:t>XXXXXXXXXXXXXXXXXXXX</w:t>
      </w:r>
      <w:r w:rsidRPr="00892ADD">
        <w:rPr>
          <w:rFonts w:ascii="Palatino Linotype" w:eastAsia="MS Mincho" w:hAnsi="Palatino Linotype" w:cs="Times New Roman"/>
          <w:color w:val="000000" w:themeColor="text1"/>
        </w:rPr>
        <w:t xml:space="preserve"> la presente resolución, así </w:t>
      </w:r>
      <w:r w:rsidRPr="00892ADD">
        <w:rPr>
          <w:rFonts w:ascii="Palatino Linotype" w:eastAsia="MS Mincho" w:hAnsi="Palatino Linotype" w:cs="Times New Roman"/>
        </w:rPr>
        <w:t>como los informes justificados correspondientes</w:t>
      </w:r>
      <w:r w:rsidRPr="00892ADD">
        <w:rPr>
          <w:rFonts w:ascii="Palatino Linotype" w:hAnsi="Palatino Linotype" w:cs="Arial"/>
          <w:b/>
          <w:bCs/>
          <w:lang w:eastAsia="es-MX"/>
        </w:rPr>
        <w:t>.</w:t>
      </w:r>
    </w:p>
    <w:p w:rsidR="00892ADD" w:rsidRPr="00892ADD" w:rsidRDefault="00892ADD" w:rsidP="00892ADD">
      <w:pPr>
        <w:spacing w:line="240" w:lineRule="auto"/>
        <w:ind w:left="567" w:right="616"/>
        <w:jc w:val="both"/>
        <w:rPr>
          <w:rFonts w:ascii="Palatino Linotype" w:eastAsia="MS Mincho" w:hAnsi="Palatino Linotype" w:cs="Times New Roman"/>
          <w:color w:val="000000" w:themeColor="text1"/>
        </w:rPr>
      </w:pPr>
    </w:p>
    <w:p w:rsidR="00892ADD" w:rsidRPr="00892ADD" w:rsidRDefault="00892ADD" w:rsidP="00892ADD">
      <w:pPr>
        <w:spacing w:after="0" w:line="240" w:lineRule="auto"/>
        <w:ind w:left="567" w:right="616"/>
        <w:jc w:val="both"/>
        <w:rPr>
          <w:rFonts w:ascii="Palatino Linotype" w:hAnsi="Palatino Linotype"/>
          <w:sz w:val="24"/>
          <w:szCs w:val="24"/>
        </w:rPr>
      </w:pPr>
      <w:r w:rsidRPr="00892ADD">
        <w:rPr>
          <w:rFonts w:ascii="Palatino Linotype" w:eastAsia="MS Mincho" w:hAnsi="Palatino Linotype" w:cs="Times New Roman"/>
          <w:b/>
          <w:color w:val="000000" w:themeColor="text1"/>
        </w:rPr>
        <w:t xml:space="preserve">QUINTO. </w:t>
      </w:r>
      <w:r w:rsidRPr="00892ADD">
        <w:rPr>
          <w:rFonts w:ascii="Palatino Linotype" w:eastAsia="MS Mincho" w:hAnsi="Palatino Linotype" w:cs="Times New Roman"/>
          <w:color w:val="000000" w:themeColor="text1"/>
        </w:rPr>
        <w:t xml:space="preserve">Se hace del conocimiento de </w:t>
      </w:r>
      <w:r w:rsidR="006007A0">
        <w:rPr>
          <w:rFonts w:ascii="Palatino Linotype" w:eastAsia="MS Mincho" w:hAnsi="Palatino Linotype" w:cs="Times New Roman"/>
          <w:b/>
          <w:color w:val="000000" w:themeColor="text1"/>
        </w:rPr>
        <w:t>XXXXXXXXXXXXXXXXXXXX</w:t>
      </w:r>
      <w:r w:rsidRPr="00892ADD">
        <w:rPr>
          <w:rFonts w:ascii="Palatino Linotype" w:eastAsia="MS Mincho" w:hAnsi="Palatino Linotype" w:cs="Times New Roman"/>
          <w:color w:val="000000" w:themeColor="text1"/>
        </w:rPr>
        <w:t xml:space="preserve"> 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rsidR="00892ADD" w:rsidRDefault="00892ADD" w:rsidP="00651DBD">
      <w:pPr>
        <w:spacing w:after="0" w:line="360" w:lineRule="auto"/>
        <w:jc w:val="both"/>
        <w:rPr>
          <w:rFonts w:ascii="Palatino Linotype" w:hAnsi="Palatino Linotype"/>
          <w:sz w:val="24"/>
          <w:szCs w:val="24"/>
        </w:rPr>
      </w:pPr>
      <w:bookmarkStart w:id="0" w:name="_GoBack"/>
      <w:bookmarkEnd w:id="0"/>
    </w:p>
    <w:p w:rsidR="00892ADD" w:rsidRDefault="00664C02" w:rsidP="00651DBD">
      <w:pPr>
        <w:spacing w:after="0" w:line="360" w:lineRule="auto"/>
        <w:jc w:val="both"/>
        <w:rPr>
          <w:rFonts w:ascii="Palatino Linotype" w:hAnsi="Palatino Linotype"/>
          <w:sz w:val="24"/>
          <w:szCs w:val="24"/>
        </w:rPr>
      </w:pPr>
      <w:r>
        <w:rPr>
          <w:rFonts w:ascii="Palatino Linotype" w:hAnsi="Palatino Linotype"/>
          <w:sz w:val="24"/>
          <w:szCs w:val="24"/>
        </w:rPr>
        <w:t xml:space="preserve">Ahora bien, el punto en disenso al que corresponde </w:t>
      </w:r>
      <w:r w:rsidR="003464A6">
        <w:rPr>
          <w:rFonts w:ascii="Palatino Linotype" w:hAnsi="Palatino Linotype"/>
          <w:sz w:val="24"/>
          <w:szCs w:val="24"/>
        </w:rPr>
        <w:t xml:space="preserve">el presente Voto Particular se presenta debido a que la Ponencia </w:t>
      </w:r>
      <w:proofErr w:type="spellStart"/>
      <w:r w:rsidR="003464A6">
        <w:rPr>
          <w:rFonts w:ascii="Palatino Linotype" w:hAnsi="Palatino Linotype"/>
          <w:sz w:val="24"/>
          <w:szCs w:val="24"/>
        </w:rPr>
        <w:t>Resolutora</w:t>
      </w:r>
      <w:proofErr w:type="spellEnd"/>
      <w:r w:rsidR="003464A6">
        <w:rPr>
          <w:rFonts w:ascii="Palatino Linotype" w:hAnsi="Palatino Linotype"/>
          <w:sz w:val="24"/>
          <w:szCs w:val="24"/>
        </w:rPr>
        <w:t xml:space="preserve"> consideró que el cobro por la digitalización de la documentación es improcedente. Lo anterior derivado del estudio realizado en el apartado IV de la resolución presentada al Pleno. Dicho estudio se fundamenta en que en el derecho de acceso a la información pública se contempla, entre otros, el principio de gratuidad</w:t>
      </w:r>
      <w:r w:rsidR="00A828FC">
        <w:rPr>
          <w:rFonts w:ascii="Palatino Linotype" w:hAnsi="Palatino Linotype"/>
          <w:sz w:val="24"/>
          <w:szCs w:val="24"/>
        </w:rPr>
        <w:t>, señalando atinadamente que la Ley General de Transparencia y Acceso a la Información Pública señala en su artículo 17 que el ejercicio del derecho de acceso a la información será gratuito y sólo podrá requerirse el cobro correspondiente a la modalidad de reproducción y entrega solicitada</w:t>
      </w:r>
      <w:r w:rsidR="00D8289D">
        <w:rPr>
          <w:rFonts w:ascii="Palatino Linotype" w:hAnsi="Palatino Linotype"/>
          <w:sz w:val="24"/>
          <w:szCs w:val="24"/>
        </w:rPr>
        <w:t>; asimismo, se fundamenta en el artículo 150 de la Ley de Transparencia Local que establece de la misma forma que uno de los principios que rigen al procedimiento de acceso a la información es el de gratuidad.</w:t>
      </w:r>
    </w:p>
    <w:p w:rsidR="00892ADD" w:rsidRDefault="00892ADD" w:rsidP="00651DBD">
      <w:pPr>
        <w:spacing w:after="0" w:line="360" w:lineRule="auto"/>
        <w:jc w:val="both"/>
        <w:rPr>
          <w:rFonts w:ascii="Palatino Linotype" w:hAnsi="Palatino Linotype"/>
          <w:sz w:val="24"/>
          <w:szCs w:val="24"/>
        </w:rPr>
      </w:pPr>
    </w:p>
    <w:p w:rsidR="00D8289D" w:rsidRDefault="00D8289D" w:rsidP="00651DBD">
      <w:pPr>
        <w:spacing w:after="0" w:line="360" w:lineRule="auto"/>
        <w:jc w:val="both"/>
        <w:rPr>
          <w:rFonts w:ascii="Palatino Linotype" w:hAnsi="Palatino Linotype"/>
          <w:sz w:val="24"/>
          <w:szCs w:val="24"/>
          <w:lang w:val="es-ES_tradnl"/>
        </w:rPr>
      </w:pPr>
      <w:r>
        <w:rPr>
          <w:rFonts w:ascii="Palatino Linotype" w:hAnsi="Palatino Linotype"/>
          <w:sz w:val="24"/>
          <w:szCs w:val="24"/>
        </w:rPr>
        <w:lastRenderedPageBreak/>
        <w:t xml:space="preserve">Asimismo, </w:t>
      </w:r>
      <w:r w:rsidR="00EA5C41">
        <w:rPr>
          <w:rFonts w:ascii="Palatino Linotype" w:hAnsi="Palatino Linotype"/>
          <w:sz w:val="24"/>
          <w:szCs w:val="24"/>
        </w:rPr>
        <w:t>el Comisi</w:t>
      </w:r>
      <w:r w:rsidR="0015412F">
        <w:rPr>
          <w:rFonts w:ascii="Palatino Linotype" w:hAnsi="Palatino Linotype"/>
          <w:sz w:val="24"/>
          <w:szCs w:val="24"/>
        </w:rPr>
        <w:t>onado Ponente señaló que el Archiv</w:t>
      </w:r>
      <w:r w:rsidR="00EA5C41">
        <w:rPr>
          <w:rFonts w:ascii="Palatino Linotype" w:hAnsi="Palatino Linotype"/>
          <w:sz w:val="24"/>
          <w:szCs w:val="24"/>
        </w:rPr>
        <w:t xml:space="preserve">o General de la nación dentro de sus </w:t>
      </w:r>
      <w:r w:rsidR="00EA5C41" w:rsidRPr="00EA5C41">
        <w:rPr>
          <w:rFonts w:ascii="Palatino Linotype" w:hAnsi="Palatino Linotype"/>
          <w:i/>
          <w:sz w:val="24"/>
          <w:szCs w:val="24"/>
        </w:rPr>
        <w:t>Recomendaciones para proyectos de digitalización de documentos</w:t>
      </w:r>
      <w:r w:rsidR="00EA5C41">
        <w:rPr>
          <w:rFonts w:ascii="Palatino Linotype" w:hAnsi="Palatino Linotype"/>
          <w:i/>
          <w:sz w:val="24"/>
          <w:szCs w:val="24"/>
        </w:rPr>
        <w:t xml:space="preserve"> </w:t>
      </w:r>
      <w:r w:rsidR="00EA5C41">
        <w:rPr>
          <w:rFonts w:ascii="Palatino Linotype" w:hAnsi="Palatino Linotype"/>
          <w:sz w:val="24"/>
          <w:szCs w:val="24"/>
        </w:rPr>
        <w:t xml:space="preserve">concibió que “… </w:t>
      </w:r>
      <w:r w:rsidR="00EA5C41" w:rsidRPr="00EA5C41">
        <w:rPr>
          <w:rFonts w:ascii="Palatino Linotype" w:hAnsi="Palatino Linotype"/>
          <w:b/>
          <w:i/>
          <w:sz w:val="24"/>
          <w:szCs w:val="24"/>
          <w:lang w:val="es-ES_tradnl"/>
        </w:rPr>
        <w:t>El fin de un</w:t>
      </w:r>
      <w:r w:rsidR="00EA5C41" w:rsidRPr="00EA5C41">
        <w:rPr>
          <w:rFonts w:ascii="Palatino Linotype" w:hAnsi="Palatino Linotype"/>
          <w:i/>
          <w:sz w:val="24"/>
          <w:szCs w:val="24"/>
          <w:lang w:val="es-ES_tradnl"/>
        </w:rPr>
        <w:t xml:space="preserve"> proyecto como éste (</w:t>
      </w:r>
      <w:r w:rsidR="00EA5C41" w:rsidRPr="00EA5C41">
        <w:rPr>
          <w:rFonts w:ascii="Palatino Linotype" w:hAnsi="Palatino Linotype"/>
          <w:b/>
          <w:i/>
          <w:sz w:val="24"/>
          <w:szCs w:val="24"/>
          <w:lang w:val="es-ES_tradnl"/>
        </w:rPr>
        <w:t>proyecto de digitalización</w:t>
      </w:r>
      <w:r w:rsidR="00EA5C41" w:rsidRPr="00EA5C41">
        <w:rPr>
          <w:rFonts w:ascii="Palatino Linotype" w:hAnsi="Palatino Linotype"/>
          <w:i/>
          <w:sz w:val="24"/>
          <w:szCs w:val="24"/>
          <w:lang w:val="es-ES_tradnl"/>
        </w:rPr>
        <w:t xml:space="preserve">) </w:t>
      </w:r>
      <w:r w:rsidR="00EA5C41" w:rsidRPr="00EA5C41">
        <w:rPr>
          <w:rFonts w:ascii="Palatino Linotype" w:hAnsi="Palatino Linotype"/>
          <w:b/>
          <w:i/>
          <w:sz w:val="24"/>
          <w:szCs w:val="24"/>
          <w:lang w:val="es-ES_tradnl"/>
        </w:rPr>
        <w:t>es digitalizar una sola vez los documentos y utilizar el archivo obtenido para diversos propósitos</w:t>
      </w:r>
      <w:r w:rsidR="00EA5C41" w:rsidRPr="00EA5C41">
        <w:rPr>
          <w:rFonts w:ascii="Palatino Linotype" w:hAnsi="Palatino Linotype"/>
          <w:i/>
          <w:sz w:val="24"/>
          <w:szCs w:val="24"/>
          <w:lang w:val="es-ES_tradnl"/>
        </w:rPr>
        <w:t xml:space="preserve">; por ello se debe definir desde la planeación una digitalización estandarizada, clasificada y con óptima calidad, </w:t>
      </w:r>
      <w:r w:rsidR="00EA5C41" w:rsidRPr="00EA5C41">
        <w:rPr>
          <w:rFonts w:ascii="Palatino Linotype" w:hAnsi="Palatino Linotype"/>
          <w:b/>
          <w:i/>
          <w:sz w:val="24"/>
          <w:szCs w:val="24"/>
          <w:lang w:val="es-ES_tradnl"/>
        </w:rPr>
        <w:t>para garantizar que cada archivo se pueda utilizar para nuevos requerimientos, sin necesidad de volver a digitalizarlo</w:t>
      </w:r>
      <w:r w:rsidR="00EA5C41">
        <w:rPr>
          <w:rFonts w:ascii="Palatino Linotype" w:hAnsi="Palatino Linotype"/>
          <w:i/>
          <w:sz w:val="24"/>
          <w:szCs w:val="24"/>
          <w:lang w:val="es-ES_tradnl"/>
        </w:rPr>
        <w:t>…”</w:t>
      </w:r>
      <w:r w:rsidR="00EA5C41">
        <w:rPr>
          <w:rFonts w:ascii="Palatino Linotype" w:hAnsi="Palatino Linotype"/>
          <w:sz w:val="24"/>
          <w:szCs w:val="24"/>
          <w:lang w:val="es-ES_tradnl"/>
        </w:rPr>
        <w:t xml:space="preserve">. Por lo anterior y en apego al principio </w:t>
      </w:r>
      <w:r w:rsidR="00EA5C41">
        <w:rPr>
          <w:rFonts w:ascii="Palatino Linotype" w:hAnsi="Palatino Linotype"/>
          <w:i/>
          <w:sz w:val="24"/>
          <w:szCs w:val="24"/>
          <w:lang w:val="es-ES_tradnl"/>
        </w:rPr>
        <w:t>pro persona</w:t>
      </w:r>
      <w:r w:rsidR="00EA5C41">
        <w:rPr>
          <w:rFonts w:ascii="Palatino Linotype" w:hAnsi="Palatino Linotype"/>
          <w:sz w:val="24"/>
          <w:szCs w:val="24"/>
          <w:lang w:val="es-ES_tradnl"/>
        </w:rPr>
        <w:t xml:space="preserve"> consideró que el Sujeto Obligado deberá digitalizar la información con la que cuenta en sus archivos relativa a lo solicitado </w:t>
      </w:r>
      <w:r w:rsidR="004943C0">
        <w:rPr>
          <w:rFonts w:ascii="Palatino Linotype" w:hAnsi="Palatino Linotype"/>
          <w:sz w:val="24"/>
          <w:szCs w:val="24"/>
          <w:lang w:val="es-ES_tradnl"/>
        </w:rPr>
        <w:t>por el Recurrente, y entregarla sin realizar cobro alguno al particular.</w:t>
      </w:r>
    </w:p>
    <w:p w:rsidR="004943C0" w:rsidRDefault="004943C0" w:rsidP="00651DBD">
      <w:pPr>
        <w:spacing w:after="0" w:line="360" w:lineRule="auto"/>
        <w:jc w:val="both"/>
        <w:rPr>
          <w:rFonts w:ascii="Palatino Linotype" w:hAnsi="Palatino Linotype"/>
          <w:sz w:val="24"/>
          <w:szCs w:val="24"/>
          <w:lang w:val="es-ES_tradnl"/>
        </w:rPr>
      </w:pPr>
    </w:p>
    <w:p w:rsidR="006C5DCD" w:rsidRDefault="004943C0" w:rsidP="00651DBD">
      <w:pPr>
        <w:spacing w:after="0" w:line="360" w:lineRule="auto"/>
        <w:jc w:val="both"/>
        <w:rPr>
          <w:rFonts w:ascii="Palatino Linotype" w:hAnsi="Palatino Linotype"/>
          <w:sz w:val="24"/>
          <w:szCs w:val="24"/>
        </w:rPr>
      </w:pPr>
      <w:r>
        <w:rPr>
          <w:rFonts w:ascii="Palatino Linotype" w:hAnsi="Palatino Linotype"/>
          <w:sz w:val="24"/>
          <w:szCs w:val="24"/>
          <w:lang w:val="es-ES_tradnl"/>
        </w:rPr>
        <w:t xml:space="preserve">Ahora bien, con relación a este punto quien suscribe considera que la Ponencia </w:t>
      </w:r>
      <w:proofErr w:type="spellStart"/>
      <w:r>
        <w:rPr>
          <w:rFonts w:ascii="Palatino Linotype" w:hAnsi="Palatino Linotype"/>
          <w:sz w:val="24"/>
          <w:szCs w:val="24"/>
          <w:lang w:val="es-ES_tradnl"/>
        </w:rPr>
        <w:t>Resolutora</w:t>
      </w:r>
      <w:proofErr w:type="spellEnd"/>
      <w:r>
        <w:rPr>
          <w:rFonts w:ascii="Palatino Linotype" w:hAnsi="Palatino Linotype"/>
          <w:sz w:val="24"/>
          <w:szCs w:val="24"/>
          <w:lang w:val="es-ES_tradnl"/>
        </w:rPr>
        <w:t xml:space="preserve"> debió tomar en cuenta lo establecido en </w:t>
      </w:r>
      <w:r w:rsidR="006C5DCD">
        <w:rPr>
          <w:rFonts w:ascii="Palatino Linotype" w:hAnsi="Palatino Linotype"/>
          <w:sz w:val="24"/>
          <w:szCs w:val="24"/>
        </w:rPr>
        <w:t>el artículo 174 de la Ley de Transparencia Local</w:t>
      </w:r>
      <w:r>
        <w:rPr>
          <w:rFonts w:ascii="Palatino Linotype" w:hAnsi="Palatino Linotype"/>
          <w:sz w:val="24"/>
          <w:szCs w:val="24"/>
        </w:rPr>
        <w:t>, en el que se</w:t>
      </w:r>
      <w:r w:rsidR="006C5DCD">
        <w:rPr>
          <w:rFonts w:ascii="Palatino Linotype" w:hAnsi="Palatino Linotype"/>
          <w:sz w:val="24"/>
          <w:szCs w:val="24"/>
        </w:rPr>
        <w:t xml:space="preserve"> prevé lo conducente en caso de que existan costos para acceder a la información solicitada: </w:t>
      </w:r>
    </w:p>
    <w:p w:rsidR="006C5DCD" w:rsidRPr="0075493A" w:rsidRDefault="006C5DCD" w:rsidP="004943C0">
      <w:pPr>
        <w:autoSpaceDE w:val="0"/>
        <w:autoSpaceDN w:val="0"/>
        <w:adjustRightInd w:val="0"/>
        <w:spacing w:before="240" w:line="240" w:lineRule="auto"/>
        <w:ind w:left="567" w:right="616"/>
        <w:jc w:val="both"/>
        <w:rPr>
          <w:rFonts w:ascii="Palatino Linotype" w:eastAsia="Times New Roman" w:hAnsi="Palatino Linotype" w:cs="Times New Roman"/>
          <w:i/>
          <w:sz w:val="24"/>
          <w:szCs w:val="24"/>
          <w:lang w:val="es-ES" w:eastAsia="es-ES"/>
        </w:rPr>
      </w:pPr>
      <w:r w:rsidRPr="0075493A">
        <w:rPr>
          <w:rFonts w:ascii="Palatino Linotype" w:eastAsia="Times New Roman" w:hAnsi="Palatino Linotype" w:cs="Times New Roman"/>
          <w:b/>
          <w:i/>
          <w:sz w:val="24"/>
          <w:szCs w:val="24"/>
          <w:lang w:val="es-ES" w:eastAsia="es-ES"/>
        </w:rPr>
        <w:t>Artículo 174.</w:t>
      </w:r>
      <w:r w:rsidRPr="0075493A">
        <w:rPr>
          <w:rFonts w:ascii="Palatino Linotype" w:eastAsia="Times New Roman" w:hAnsi="Palatino Linotype" w:cs="Times New Roman"/>
          <w:i/>
          <w:sz w:val="24"/>
          <w:szCs w:val="24"/>
          <w:lang w:val="es-ES" w:eastAsia="es-ES"/>
        </w:rPr>
        <w:t xml:space="preserve"> En caso de existir costos para obtener la información deberán cubrirse de manera previa a la entrega y no podrán ser superiores a la suma de:</w:t>
      </w:r>
    </w:p>
    <w:p w:rsidR="006C5DCD" w:rsidRPr="0075493A" w:rsidRDefault="006C5DCD" w:rsidP="004943C0">
      <w:pPr>
        <w:autoSpaceDE w:val="0"/>
        <w:autoSpaceDN w:val="0"/>
        <w:adjustRightInd w:val="0"/>
        <w:spacing w:before="240" w:line="240" w:lineRule="auto"/>
        <w:ind w:left="567" w:right="616"/>
        <w:jc w:val="both"/>
        <w:rPr>
          <w:rFonts w:ascii="Palatino Linotype" w:eastAsia="Times New Roman" w:hAnsi="Palatino Linotype" w:cs="Times New Roman"/>
          <w:i/>
          <w:sz w:val="24"/>
          <w:szCs w:val="24"/>
          <w:lang w:val="es-ES" w:eastAsia="es-ES"/>
        </w:rPr>
      </w:pPr>
      <w:r w:rsidRPr="0075493A">
        <w:rPr>
          <w:rFonts w:ascii="Palatino Linotype" w:eastAsia="Times New Roman" w:hAnsi="Palatino Linotype" w:cs="Times New Roman"/>
          <w:i/>
          <w:sz w:val="24"/>
          <w:szCs w:val="24"/>
          <w:lang w:val="es-ES" w:eastAsia="es-ES"/>
        </w:rPr>
        <w:t>I. El costo de los materiales utilizados en la reproducción de la información</w:t>
      </w:r>
    </w:p>
    <w:p w:rsidR="006C5DCD" w:rsidRPr="0075493A" w:rsidRDefault="006C5DCD" w:rsidP="004943C0">
      <w:pPr>
        <w:autoSpaceDE w:val="0"/>
        <w:autoSpaceDN w:val="0"/>
        <w:adjustRightInd w:val="0"/>
        <w:spacing w:before="240" w:line="240" w:lineRule="auto"/>
        <w:ind w:left="567" w:right="616"/>
        <w:jc w:val="both"/>
        <w:rPr>
          <w:rFonts w:ascii="Palatino Linotype" w:eastAsia="Times New Roman" w:hAnsi="Palatino Linotype" w:cs="Times New Roman"/>
          <w:i/>
          <w:sz w:val="24"/>
          <w:szCs w:val="24"/>
          <w:lang w:val="es-ES" w:eastAsia="es-ES"/>
        </w:rPr>
      </w:pPr>
      <w:r w:rsidRPr="0075493A">
        <w:rPr>
          <w:rFonts w:ascii="Palatino Linotype" w:eastAsia="Times New Roman" w:hAnsi="Palatino Linotype" w:cs="Times New Roman"/>
          <w:i/>
          <w:sz w:val="24"/>
          <w:szCs w:val="24"/>
          <w:lang w:val="es-ES" w:eastAsia="es-ES"/>
        </w:rPr>
        <w:t>II. El costo de envío, en su caso; y</w:t>
      </w:r>
    </w:p>
    <w:p w:rsidR="006C5DCD" w:rsidRPr="0075493A" w:rsidRDefault="006C5DCD" w:rsidP="004943C0">
      <w:pPr>
        <w:autoSpaceDE w:val="0"/>
        <w:autoSpaceDN w:val="0"/>
        <w:adjustRightInd w:val="0"/>
        <w:spacing w:before="240" w:line="240" w:lineRule="auto"/>
        <w:ind w:left="567" w:right="616"/>
        <w:jc w:val="both"/>
        <w:rPr>
          <w:rFonts w:ascii="Palatino Linotype" w:eastAsia="Times New Roman" w:hAnsi="Palatino Linotype" w:cs="Times New Roman"/>
          <w:i/>
          <w:sz w:val="24"/>
          <w:szCs w:val="24"/>
          <w:lang w:val="es-ES" w:eastAsia="es-ES"/>
        </w:rPr>
      </w:pPr>
      <w:r w:rsidRPr="0075493A">
        <w:rPr>
          <w:rFonts w:ascii="Palatino Linotype" w:eastAsia="Times New Roman" w:hAnsi="Palatino Linotype" w:cs="Times New Roman"/>
          <w:i/>
          <w:sz w:val="24"/>
          <w:szCs w:val="24"/>
          <w:lang w:val="es-ES" w:eastAsia="es-ES"/>
        </w:rPr>
        <w:t>III. El pago de la certificación de los documentos, cuando proceda.</w:t>
      </w:r>
    </w:p>
    <w:p w:rsidR="006C5DCD" w:rsidRPr="0075493A" w:rsidRDefault="006C5DCD" w:rsidP="004943C0">
      <w:pPr>
        <w:autoSpaceDE w:val="0"/>
        <w:autoSpaceDN w:val="0"/>
        <w:adjustRightInd w:val="0"/>
        <w:spacing w:before="240" w:line="240" w:lineRule="auto"/>
        <w:ind w:left="567" w:right="616"/>
        <w:jc w:val="both"/>
        <w:rPr>
          <w:rFonts w:ascii="Palatino Linotype" w:eastAsia="Times New Roman" w:hAnsi="Palatino Linotype" w:cs="Times New Roman"/>
          <w:i/>
          <w:sz w:val="24"/>
          <w:szCs w:val="24"/>
          <w:lang w:val="es-ES" w:eastAsia="es-ES"/>
        </w:rPr>
      </w:pPr>
      <w:r w:rsidRPr="0075493A">
        <w:rPr>
          <w:rFonts w:ascii="Palatino Linotype" w:eastAsia="Times New Roman" w:hAnsi="Palatino Linotype" w:cs="Times New Roman"/>
          <w:i/>
          <w:sz w:val="24"/>
          <w:szCs w:val="24"/>
          <w:lang w:val="es-ES" w:eastAsia="es-ES"/>
        </w:rPr>
        <w:t>Las cuotas de los derechos aplicables deberán establecerse, en su caso, en el Código Financiero del Estado de México y Municipios y demás disposiciones jurídicas aplicables, las cuales se publicarán en los sitios de internet de los sujetos obligados. En su determinación se deberá considerar que los montos permitan o faciliten el ejercicio del derecho de acceso a la información.</w:t>
      </w:r>
    </w:p>
    <w:p w:rsidR="006C5DCD" w:rsidRPr="0075493A" w:rsidRDefault="006C5DCD" w:rsidP="004943C0">
      <w:pPr>
        <w:autoSpaceDE w:val="0"/>
        <w:autoSpaceDN w:val="0"/>
        <w:adjustRightInd w:val="0"/>
        <w:spacing w:before="240" w:line="240" w:lineRule="auto"/>
        <w:ind w:left="567" w:right="616"/>
        <w:jc w:val="both"/>
        <w:rPr>
          <w:rFonts w:ascii="Palatino Linotype" w:eastAsia="Times New Roman" w:hAnsi="Palatino Linotype" w:cs="Times New Roman"/>
          <w:i/>
          <w:sz w:val="24"/>
          <w:szCs w:val="24"/>
          <w:lang w:val="es-ES" w:eastAsia="es-ES"/>
        </w:rPr>
      </w:pPr>
      <w:r w:rsidRPr="0075493A">
        <w:rPr>
          <w:rFonts w:ascii="Palatino Linotype" w:eastAsia="Times New Roman" w:hAnsi="Palatino Linotype" w:cs="Times New Roman"/>
          <w:i/>
          <w:sz w:val="24"/>
          <w:szCs w:val="24"/>
          <w:lang w:val="es-ES" w:eastAsia="es-ES"/>
        </w:rPr>
        <w:lastRenderedPageBreak/>
        <w:t>Los sujetos obligados a los que no les sea aplicable el Código Financiero del Estado de México y Municipios deberán establecer cuotas que no sean mayores a las dispuestas en dicho ordenamiento.</w:t>
      </w:r>
    </w:p>
    <w:p w:rsidR="006C5DCD" w:rsidRPr="0075493A" w:rsidRDefault="006C5DCD" w:rsidP="004943C0">
      <w:pPr>
        <w:autoSpaceDE w:val="0"/>
        <w:autoSpaceDN w:val="0"/>
        <w:adjustRightInd w:val="0"/>
        <w:spacing w:before="240" w:line="240" w:lineRule="auto"/>
        <w:ind w:left="567" w:right="616"/>
        <w:jc w:val="both"/>
        <w:rPr>
          <w:rFonts w:ascii="Palatino Linotype" w:eastAsia="Times New Roman" w:hAnsi="Palatino Linotype" w:cs="Times New Roman"/>
          <w:i/>
          <w:sz w:val="24"/>
          <w:szCs w:val="24"/>
          <w:lang w:val="es-ES" w:eastAsia="es-ES"/>
        </w:rPr>
      </w:pPr>
      <w:r w:rsidRPr="0075493A">
        <w:rPr>
          <w:rFonts w:ascii="Palatino Linotype" w:eastAsia="Times New Roman" w:hAnsi="Palatino Linotype" w:cs="Times New Roman"/>
          <w:i/>
          <w:sz w:val="24"/>
          <w:szCs w:val="24"/>
          <w:lang w:val="es-ES" w:eastAsia="es-ES"/>
        </w:rPr>
        <w:t>La información deberá ser entregada sin costo, cuando implique la entrega de no más de veinte hojas simples. Las unidades de transparencia podrán exceptuar el pago de reproducción y envío atendiendo a las circunstancias socioeconómicas del solicitante, en términos de los lineamientos que expida el Instituto.</w:t>
      </w:r>
    </w:p>
    <w:p w:rsidR="006C5DCD" w:rsidRDefault="006C5DCD" w:rsidP="00651DBD">
      <w:pPr>
        <w:spacing w:after="0" w:line="360" w:lineRule="auto"/>
        <w:jc w:val="both"/>
        <w:rPr>
          <w:rFonts w:ascii="Palatino Linotype" w:hAnsi="Palatino Linotype"/>
          <w:sz w:val="24"/>
          <w:szCs w:val="24"/>
        </w:rPr>
      </w:pPr>
    </w:p>
    <w:p w:rsidR="001506F4" w:rsidRDefault="001506F4" w:rsidP="00651DBD">
      <w:pPr>
        <w:spacing w:after="0" w:line="360" w:lineRule="auto"/>
        <w:jc w:val="both"/>
        <w:rPr>
          <w:rFonts w:ascii="Palatino Linotype" w:hAnsi="Palatino Linotype"/>
          <w:sz w:val="24"/>
          <w:szCs w:val="24"/>
        </w:rPr>
      </w:pPr>
      <w:r>
        <w:rPr>
          <w:rFonts w:ascii="Palatino Linotype" w:hAnsi="Palatino Linotype"/>
          <w:sz w:val="24"/>
          <w:szCs w:val="24"/>
        </w:rPr>
        <w:t>Esto significa que la Ley en la Materia prevé el supuesto de que exista</w:t>
      </w:r>
      <w:r w:rsidR="00C36237">
        <w:rPr>
          <w:rFonts w:ascii="Palatino Linotype" w:hAnsi="Palatino Linotype"/>
          <w:sz w:val="24"/>
          <w:szCs w:val="24"/>
        </w:rPr>
        <w:t>n situaciones en las que sea necesario realizar el cobro a los particulares; en el caso en concreto, la existencia de la información en medio físico únicamente, y que a fin de realizar la entrega al Recurrente, dicha información debe ser escaneada generando un gasto al Sujeto Obligado.</w:t>
      </w:r>
    </w:p>
    <w:p w:rsidR="001506F4" w:rsidRDefault="001506F4" w:rsidP="00651DBD">
      <w:pPr>
        <w:spacing w:after="0" w:line="360" w:lineRule="auto"/>
        <w:jc w:val="both"/>
        <w:rPr>
          <w:rFonts w:ascii="Palatino Linotype" w:hAnsi="Palatino Linotype"/>
          <w:sz w:val="24"/>
          <w:szCs w:val="24"/>
        </w:rPr>
      </w:pPr>
    </w:p>
    <w:p w:rsidR="009C63BD" w:rsidRDefault="00C36237" w:rsidP="00651DBD">
      <w:pPr>
        <w:spacing w:after="0" w:line="360" w:lineRule="auto"/>
        <w:jc w:val="both"/>
        <w:rPr>
          <w:rFonts w:ascii="Palatino Linotype" w:hAnsi="Palatino Linotype"/>
          <w:sz w:val="24"/>
          <w:szCs w:val="24"/>
        </w:rPr>
      </w:pPr>
      <w:r>
        <w:rPr>
          <w:rFonts w:ascii="Palatino Linotype" w:hAnsi="Palatino Linotype"/>
          <w:sz w:val="24"/>
          <w:szCs w:val="24"/>
        </w:rPr>
        <w:t>Ahora bien, es de tomarse en cuenta que no e</w:t>
      </w:r>
      <w:r w:rsidR="006C5DCD">
        <w:rPr>
          <w:rFonts w:ascii="Palatino Linotype" w:hAnsi="Palatino Linotype"/>
          <w:sz w:val="24"/>
          <w:szCs w:val="24"/>
        </w:rPr>
        <w:t xml:space="preserve">xiste fuente obligacional que constriña al Sujeto Obligado </w:t>
      </w:r>
      <w:r>
        <w:rPr>
          <w:rFonts w:ascii="Palatino Linotype" w:hAnsi="Palatino Linotype"/>
          <w:sz w:val="24"/>
          <w:szCs w:val="24"/>
        </w:rPr>
        <w:t xml:space="preserve">a digitalizar los </w:t>
      </w:r>
      <w:r w:rsidR="007A218D">
        <w:rPr>
          <w:rFonts w:ascii="Palatino Linotype" w:hAnsi="Palatino Linotype"/>
          <w:sz w:val="24"/>
          <w:szCs w:val="24"/>
        </w:rPr>
        <w:t xml:space="preserve">reportes de guardias vacacionales, y que si bien se han emitido recomendaciones para que los sujetos obligados digitalicen su documentos,  estas recomendaciones no poseen un carácter vinculante en el que se constriña a los diversos sujetos obligados a digitalizar el grueso de sus documentos, sino que precisamente recomiendan realizar dicha digitalización para que la información ahí contenida pueda ser más accesible, por lo que resulta excesivo fundamentarse en las recomendaciones </w:t>
      </w:r>
      <w:r w:rsidR="009C63BD">
        <w:rPr>
          <w:rFonts w:ascii="Palatino Linotype" w:hAnsi="Palatino Linotype"/>
          <w:sz w:val="24"/>
          <w:szCs w:val="24"/>
        </w:rPr>
        <w:t>emitidas y ordenar al Sujeto Obligado a escanear documentos a su costa, aun cuando no exista un precepto jurídico que así lo estipule.</w:t>
      </w:r>
    </w:p>
    <w:p w:rsidR="00F34AFE" w:rsidRDefault="00F34AFE" w:rsidP="00651DBD">
      <w:pPr>
        <w:spacing w:after="0" w:line="360" w:lineRule="auto"/>
        <w:jc w:val="both"/>
        <w:rPr>
          <w:rFonts w:ascii="Palatino Linotype" w:hAnsi="Palatino Linotype"/>
          <w:sz w:val="24"/>
          <w:szCs w:val="24"/>
        </w:rPr>
      </w:pPr>
    </w:p>
    <w:p w:rsidR="00F34AFE" w:rsidRDefault="00F34AFE" w:rsidP="00651DBD">
      <w:pPr>
        <w:spacing w:after="0" w:line="360" w:lineRule="auto"/>
        <w:jc w:val="both"/>
        <w:rPr>
          <w:rFonts w:ascii="Palatino Linotype" w:hAnsi="Palatino Linotype"/>
          <w:sz w:val="24"/>
          <w:szCs w:val="24"/>
        </w:rPr>
      </w:pPr>
      <w:r>
        <w:rPr>
          <w:rFonts w:ascii="Palatino Linotype" w:hAnsi="Palatino Linotype"/>
          <w:sz w:val="24"/>
          <w:szCs w:val="24"/>
        </w:rPr>
        <w:lastRenderedPageBreak/>
        <w:t>Cabe resaltar que los artículos 12 y 160 de la Ley de Transparencia local establecen lo siguiente:</w:t>
      </w:r>
    </w:p>
    <w:p w:rsidR="00F34AFE" w:rsidRDefault="00F34AFE" w:rsidP="00651DBD">
      <w:pPr>
        <w:spacing w:after="0" w:line="360" w:lineRule="auto"/>
        <w:jc w:val="both"/>
        <w:rPr>
          <w:rFonts w:ascii="Palatino Linotype" w:hAnsi="Palatino Linotype"/>
          <w:sz w:val="24"/>
          <w:szCs w:val="24"/>
        </w:rPr>
      </w:pPr>
    </w:p>
    <w:p w:rsidR="00F34AFE" w:rsidRPr="00F34AFE" w:rsidRDefault="00F34AFE" w:rsidP="00F34AFE">
      <w:pPr>
        <w:spacing w:after="0" w:line="240" w:lineRule="auto"/>
        <w:ind w:left="567" w:right="616"/>
        <w:jc w:val="both"/>
        <w:rPr>
          <w:rFonts w:ascii="Palatino Linotype" w:hAnsi="Palatino Linotype"/>
          <w:i/>
          <w:sz w:val="24"/>
          <w:szCs w:val="24"/>
        </w:rPr>
      </w:pPr>
      <w:r w:rsidRPr="00F34AFE">
        <w:rPr>
          <w:rFonts w:ascii="Palatino Linotype" w:hAnsi="Palatino Linotype"/>
          <w:b/>
          <w:bCs/>
          <w:i/>
          <w:sz w:val="24"/>
          <w:szCs w:val="24"/>
        </w:rPr>
        <w:t xml:space="preserve">Artículo 12. </w:t>
      </w:r>
      <w:r w:rsidRPr="00725109">
        <w:rPr>
          <w:rFonts w:ascii="Palatino Linotype" w:hAnsi="Palatino Linotype"/>
          <w:b/>
          <w:i/>
          <w:sz w:val="24"/>
          <w:szCs w:val="24"/>
          <w:u w:val="single"/>
        </w:rPr>
        <w:t>Quienes generen, recopilen, administren, manejen, procesen, archiven o conserven información pública serán responsables de la misma en los términos de las disposiciones jurídicas aplicables</w:t>
      </w:r>
      <w:r w:rsidRPr="00F34AFE">
        <w:rPr>
          <w:rFonts w:ascii="Palatino Linotype" w:hAnsi="Palatino Linotype"/>
          <w:i/>
          <w:sz w:val="24"/>
          <w:szCs w:val="24"/>
        </w:rPr>
        <w:t xml:space="preserve">. </w:t>
      </w:r>
    </w:p>
    <w:p w:rsidR="00F34AFE" w:rsidRPr="00F34AFE" w:rsidRDefault="00F34AFE" w:rsidP="00F34AFE">
      <w:pPr>
        <w:spacing w:after="0" w:line="240" w:lineRule="auto"/>
        <w:ind w:left="567" w:right="616"/>
        <w:jc w:val="both"/>
        <w:rPr>
          <w:rFonts w:ascii="Palatino Linotype" w:hAnsi="Palatino Linotype"/>
          <w:i/>
          <w:sz w:val="24"/>
          <w:szCs w:val="24"/>
        </w:rPr>
      </w:pPr>
    </w:p>
    <w:p w:rsidR="00F34AFE" w:rsidRPr="00F34AFE" w:rsidRDefault="00F34AFE" w:rsidP="00F34AFE">
      <w:pPr>
        <w:spacing w:after="0" w:line="240" w:lineRule="auto"/>
        <w:ind w:left="567" w:right="616"/>
        <w:jc w:val="both"/>
        <w:rPr>
          <w:rFonts w:ascii="Palatino Linotype" w:hAnsi="Palatino Linotype"/>
          <w:i/>
          <w:sz w:val="24"/>
          <w:szCs w:val="24"/>
        </w:rPr>
      </w:pPr>
      <w:r w:rsidRPr="00725109">
        <w:rPr>
          <w:rFonts w:ascii="Palatino Linotype" w:hAnsi="Palatino Linotype"/>
          <w:b/>
          <w:i/>
          <w:sz w:val="24"/>
          <w:szCs w:val="24"/>
          <w:u w:val="single"/>
        </w:rPr>
        <w:t>Los sujetos obligados sólo proporcionarán la información pública que se les requiera y que obre en sus archivos y en el estado en que ésta se encuentre</w:t>
      </w:r>
      <w:r w:rsidRPr="00F34AFE">
        <w:rPr>
          <w:rFonts w:ascii="Palatino Linotype" w:hAnsi="Palatino Linotype"/>
          <w:i/>
          <w:sz w:val="24"/>
          <w:szCs w:val="24"/>
        </w:rPr>
        <w:t>. La obligación de proporcionar información no comprende el procesamiento de la misma, ni el presentarla conforme al interés del solicitante; no estarán obligados a generarla, resumirla, efectuar cálculos o practicar investigaciones.</w:t>
      </w:r>
    </w:p>
    <w:p w:rsidR="00F34AFE" w:rsidRPr="00F34AFE" w:rsidRDefault="00F34AFE" w:rsidP="00F34AFE">
      <w:pPr>
        <w:spacing w:after="0" w:line="240" w:lineRule="auto"/>
        <w:ind w:left="567" w:right="616"/>
        <w:jc w:val="both"/>
        <w:rPr>
          <w:rFonts w:ascii="Palatino Linotype" w:hAnsi="Palatino Linotype"/>
          <w:i/>
          <w:sz w:val="24"/>
          <w:szCs w:val="24"/>
        </w:rPr>
      </w:pPr>
    </w:p>
    <w:p w:rsidR="00F34AFE" w:rsidRDefault="00F34AFE" w:rsidP="00F34AFE">
      <w:pPr>
        <w:spacing w:after="0" w:line="240" w:lineRule="auto"/>
        <w:ind w:left="567" w:right="616"/>
        <w:jc w:val="both"/>
        <w:rPr>
          <w:rFonts w:ascii="Palatino Linotype" w:hAnsi="Palatino Linotype"/>
          <w:i/>
          <w:sz w:val="24"/>
          <w:szCs w:val="24"/>
        </w:rPr>
      </w:pPr>
      <w:r w:rsidRPr="00F34AFE">
        <w:rPr>
          <w:rFonts w:ascii="Palatino Linotype" w:hAnsi="Palatino Linotype"/>
          <w:b/>
          <w:bCs/>
          <w:i/>
          <w:sz w:val="24"/>
          <w:szCs w:val="24"/>
        </w:rPr>
        <w:t xml:space="preserve">Artículo 160. </w:t>
      </w:r>
      <w:r w:rsidRPr="00725109">
        <w:rPr>
          <w:rFonts w:ascii="Palatino Linotype" w:hAnsi="Palatino Linotype"/>
          <w:b/>
          <w:i/>
          <w:sz w:val="24"/>
          <w:szCs w:val="24"/>
          <w:u w:val="single"/>
        </w:rPr>
        <w:t>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r w:rsidRPr="00F34AFE">
        <w:rPr>
          <w:rFonts w:ascii="Palatino Linotype" w:hAnsi="Palatino Linotype"/>
          <w:i/>
          <w:sz w:val="24"/>
          <w:szCs w:val="24"/>
        </w:rPr>
        <w:t xml:space="preserve">. </w:t>
      </w:r>
    </w:p>
    <w:p w:rsidR="00F34AFE" w:rsidRPr="00F34AFE" w:rsidRDefault="00F34AFE" w:rsidP="00F34AFE">
      <w:pPr>
        <w:spacing w:after="0" w:line="240" w:lineRule="auto"/>
        <w:ind w:left="567" w:right="616"/>
        <w:jc w:val="both"/>
        <w:rPr>
          <w:rFonts w:ascii="Palatino Linotype" w:hAnsi="Palatino Linotype"/>
          <w:i/>
          <w:sz w:val="24"/>
          <w:szCs w:val="24"/>
        </w:rPr>
      </w:pPr>
    </w:p>
    <w:p w:rsidR="00F34AFE" w:rsidRDefault="00F34AFE" w:rsidP="00F34AFE">
      <w:pPr>
        <w:spacing w:after="0" w:line="240" w:lineRule="auto"/>
        <w:ind w:left="567" w:right="616"/>
        <w:jc w:val="both"/>
        <w:rPr>
          <w:rFonts w:ascii="Palatino Linotype" w:hAnsi="Palatino Linotype"/>
          <w:sz w:val="24"/>
          <w:szCs w:val="24"/>
        </w:rPr>
      </w:pPr>
      <w:r w:rsidRPr="00F34AFE">
        <w:rPr>
          <w:rFonts w:ascii="Palatino Linotype" w:hAnsi="Palatino Linotype"/>
          <w:i/>
          <w:sz w:val="24"/>
          <w:szCs w:val="24"/>
        </w:rPr>
        <w:t>En caso que la información solicitada consista en bases de datos se deberá privilegiar la entrega de la misma en formatos abiertos.</w:t>
      </w:r>
    </w:p>
    <w:p w:rsidR="009C63BD" w:rsidRDefault="009C63BD" w:rsidP="00651DBD">
      <w:pPr>
        <w:spacing w:after="0" w:line="360" w:lineRule="auto"/>
        <w:jc w:val="both"/>
        <w:rPr>
          <w:rFonts w:ascii="Palatino Linotype" w:hAnsi="Palatino Linotype"/>
          <w:sz w:val="24"/>
          <w:szCs w:val="24"/>
        </w:rPr>
      </w:pPr>
    </w:p>
    <w:p w:rsidR="009C63BD" w:rsidRDefault="009C63BD" w:rsidP="00651DBD">
      <w:pPr>
        <w:spacing w:after="0" w:line="360" w:lineRule="auto"/>
        <w:jc w:val="both"/>
        <w:rPr>
          <w:rFonts w:ascii="Palatino Linotype" w:hAnsi="Palatino Linotype"/>
          <w:sz w:val="24"/>
          <w:szCs w:val="24"/>
        </w:rPr>
      </w:pPr>
      <w:r>
        <w:rPr>
          <w:rFonts w:ascii="Palatino Linotype" w:hAnsi="Palatino Linotype"/>
          <w:sz w:val="24"/>
          <w:szCs w:val="24"/>
        </w:rPr>
        <w:t>En ese orden de ideas,</w:t>
      </w:r>
      <w:r w:rsidR="00FF6C8F">
        <w:rPr>
          <w:rFonts w:ascii="Palatino Linotype" w:hAnsi="Palatino Linotype"/>
          <w:sz w:val="24"/>
          <w:szCs w:val="24"/>
        </w:rPr>
        <w:t xml:space="preserve"> se debe considerar que el Sujeto Obligado no se negó a entregar la información, sino que únicamente hizo mención que la misma se encuentra en un medio físico y que a fin de que se entregue al particular, los documentos solicitados debían ser digitalizados, lo cual genera un costo de $74.00 (setenta y cuatro pesos 00/100 M.N.). Asimismo, proporcionó al Recurrente el procedimiento que debe seguir para realizar el pago y acceder a la información requerida, lo cual no vulnera el derecho de acceso a la información pública del </w:t>
      </w:r>
      <w:r w:rsidR="00FF6C8F">
        <w:rPr>
          <w:rFonts w:ascii="Palatino Linotype" w:hAnsi="Palatino Linotype"/>
          <w:sz w:val="24"/>
          <w:szCs w:val="24"/>
        </w:rPr>
        <w:lastRenderedPageBreak/>
        <w:t>particular,</w:t>
      </w:r>
      <w:r w:rsidR="00F34AFE">
        <w:rPr>
          <w:rFonts w:ascii="Palatino Linotype" w:hAnsi="Palatino Linotype"/>
          <w:sz w:val="24"/>
          <w:szCs w:val="24"/>
        </w:rPr>
        <w:t xml:space="preserve"> pues parte del supuesto previsto</w:t>
      </w:r>
      <w:r w:rsidR="00FF6C8F">
        <w:rPr>
          <w:rFonts w:ascii="Palatino Linotype" w:hAnsi="Palatino Linotype"/>
          <w:sz w:val="24"/>
          <w:szCs w:val="24"/>
        </w:rPr>
        <w:t xml:space="preserve"> por la Ley de Transparencia estatal </w:t>
      </w:r>
      <w:r w:rsidR="00F34AFE">
        <w:rPr>
          <w:rFonts w:ascii="Palatino Linotype" w:hAnsi="Palatino Linotype"/>
          <w:sz w:val="24"/>
          <w:szCs w:val="24"/>
        </w:rPr>
        <w:t>cuando existen circunstancias que deriven en la necesidad de realizar cobros para tener acceso a la información requerida.</w:t>
      </w:r>
    </w:p>
    <w:p w:rsidR="00F34AFE" w:rsidRDefault="00F34AFE" w:rsidP="00651DBD">
      <w:pPr>
        <w:spacing w:after="0" w:line="360" w:lineRule="auto"/>
        <w:jc w:val="both"/>
        <w:rPr>
          <w:rFonts w:ascii="Palatino Linotype" w:hAnsi="Palatino Linotype"/>
          <w:sz w:val="24"/>
          <w:szCs w:val="24"/>
        </w:rPr>
      </w:pPr>
    </w:p>
    <w:p w:rsidR="00F34AFE" w:rsidRDefault="00F34AFE" w:rsidP="00651DBD">
      <w:pPr>
        <w:spacing w:after="0" w:line="360" w:lineRule="auto"/>
        <w:jc w:val="both"/>
        <w:rPr>
          <w:rFonts w:ascii="Palatino Linotype" w:hAnsi="Palatino Linotype"/>
          <w:sz w:val="24"/>
          <w:szCs w:val="24"/>
        </w:rPr>
      </w:pPr>
      <w:r>
        <w:rPr>
          <w:rFonts w:ascii="Palatino Linotype" w:hAnsi="Palatino Linotype"/>
          <w:sz w:val="24"/>
          <w:szCs w:val="24"/>
        </w:rPr>
        <w:t>En conclusión, esta Ponencia considera que</w:t>
      </w:r>
      <w:r w:rsidR="00725109">
        <w:rPr>
          <w:rFonts w:ascii="Palatino Linotype" w:hAnsi="Palatino Linotype"/>
          <w:sz w:val="24"/>
          <w:szCs w:val="24"/>
        </w:rPr>
        <w:t xml:space="preserve">, dado que los sujetos obligados deben dar a acceso </w:t>
      </w:r>
      <w:r w:rsidR="00127CC4">
        <w:rPr>
          <w:rFonts w:ascii="Palatino Linotype" w:hAnsi="Palatino Linotype"/>
          <w:sz w:val="24"/>
          <w:szCs w:val="24"/>
        </w:rPr>
        <w:t>a los documentos que obren en sus archivos y en el estado en que éstos se encuentren,</w:t>
      </w:r>
      <w:r>
        <w:rPr>
          <w:rFonts w:ascii="Palatino Linotype" w:hAnsi="Palatino Linotype"/>
          <w:sz w:val="24"/>
          <w:szCs w:val="24"/>
        </w:rPr>
        <w:t xml:space="preserve"> en los casos en los que no exista un precepto jurídico que obligue a los poseedores de la información a digitalizar los documentos que se generen, posean o administren en el ejercicio de sus facultades, es viable solicitar a los particulares el pago por los costos que se deriven del procesamiento que </w:t>
      </w:r>
      <w:r w:rsidR="00127CC4">
        <w:rPr>
          <w:rFonts w:ascii="Palatino Linotype" w:hAnsi="Palatino Linotype"/>
          <w:sz w:val="24"/>
          <w:szCs w:val="24"/>
        </w:rPr>
        <w:t>deba darse a la información solicitada a fin de hacer entrega de ésta en la modalidad elegida por los particulares.</w:t>
      </w:r>
    </w:p>
    <w:p w:rsidR="009C63BD" w:rsidRDefault="009C63BD" w:rsidP="00651DBD">
      <w:pPr>
        <w:spacing w:after="0" w:line="360" w:lineRule="auto"/>
        <w:jc w:val="both"/>
        <w:rPr>
          <w:rFonts w:ascii="Palatino Linotype" w:hAnsi="Palatino Linotype"/>
          <w:sz w:val="24"/>
          <w:szCs w:val="24"/>
        </w:rPr>
      </w:pPr>
    </w:p>
    <w:p w:rsidR="00F81956" w:rsidRDefault="00F81956" w:rsidP="00651DBD">
      <w:pPr>
        <w:spacing w:after="0" w:line="360" w:lineRule="auto"/>
        <w:jc w:val="center"/>
        <w:rPr>
          <w:rFonts w:ascii="Palatino Linotype" w:hAnsi="Palatino Linotype"/>
          <w:b/>
          <w:sz w:val="24"/>
          <w:szCs w:val="24"/>
        </w:rPr>
      </w:pPr>
    </w:p>
    <w:p w:rsidR="00127CC4" w:rsidRDefault="00127CC4" w:rsidP="00651DBD">
      <w:pPr>
        <w:spacing w:after="0" w:line="360" w:lineRule="auto"/>
        <w:jc w:val="center"/>
        <w:rPr>
          <w:rFonts w:ascii="Palatino Linotype" w:hAnsi="Palatino Linotype"/>
          <w:b/>
          <w:sz w:val="24"/>
          <w:szCs w:val="24"/>
        </w:rPr>
      </w:pPr>
    </w:p>
    <w:p w:rsidR="00F81956" w:rsidRDefault="00F81956" w:rsidP="00651DBD">
      <w:pPr>
        <w:spacing w:after="0" w:line="360" w:lineRule="auto"/>
        <w:jc w:val="center"/>
        <w:rPr>
          <w:rFonts w:ascii="Palatino Linotype" w:hAnsi="Palatino Linotype"/>
          <w:b/>
          <w:sz w:val="24"/>
          <w:szCs w:val="24"/>
        </w:rPr>
      </w:pPr>
    </w:p>
    <w:p w:rsidR="00A341FD" w:rsidRDefault="00560F6D" w:rsidP="00651DBD">
      <w:pPr>
        <w:spacing w:after="0" w:line="240" w:lineRule="auto"/>
        <w:jc w:val="center"/>
        <w:rPr>
          <w:rFonts w:ascii="Palatino Linotype" w:hAnsi="Palatino Linotype"/>
          <w:b/>
          <w:sz w:val="24"/>
          <w:szCs w:val="24"/>
        </w:rPr>
      </w:pPr>
      <w:r w:rsidRPr="00875B08">
        <w:rPr>
          <w:rFonts w:ascii="Palatino Linotype" w:hAnsi="Palatino Linotype"/>
          <w:b/>
          <w:sz w:val="24"/>
          <w:szCs w:val="24"/>
        </w:rPr>
        <w:t>Zulema Martínez Sánchez</w:t>
      </w:r>
    </w:p>
    <w:p w:rsidR="00560F6D" w:rsidRDefault="00560F6D" w:rsidP="00651DBD">
      <w:pPr>
        <w:spacing w:after="0" w:line="240" w:lineRule="auto"/>
        <w:jc w:val="center"/>
        <w:rPr>
          <w:rFonts w:ascii="Palatino Linotype" w:hAnsi="Palatino Linotype"/>
          <w:b/>
          <w:sz w:val="24"/>
          <w:szCs w:val="24"/>
        </w:rPr>
      </w:pPr>
      <w:r w:rsidRPr="00875B08">
        <w:rPr>
          <w:rFonts w:ascii="Palatino Linotype" w:hAnsi="Palatino Linotype"/>
          <w:b/>
          <w:sz w:val="24"/>
          <w:szCs w:val="24"/>
        </w:rPr>
        <w:t>Comisionada</w:t>
      </w:r>
      <w:r w:rsidR="002A0405">
        <w:rPr>
          <w:rFonts w:ascii="Palatino Linotype" w:hAnsi="Palatino Linotype"/>
          <w:b/>
          <w:sz w:val="24"/>
          <w:szCs w:val="24"/>
        </w:rPr>
        <w:t xml:space="preserve"> Presidenta</w:t>
      </w:r>
    </w:p>
    <w:p w:rsidR="00A341FD" w:rsidRPr="008643EF" w:rsidRDefault="00A86D64" w:rsidP="00651DBD">
      <w:pPr>
        <w:spacing w:after="0" w:line="240" w:lineRule="auto"/>
        <w:jc w:val="center"/>
        <w:rPr>
          <w:rFonts w:ascii="Palatino Linotype" w:hAnsi="Palatino Linotype"/>
          <w:b/>
          <w:color w:val="FFFFFF" w:themeColor="background1"/>
          <w:sz w:val="24"/>
          <w:szCs w:val="24"/>
        </w:rPr>
      </w:pPr>
      <w:r w:rsidRPr="008643EF">
        <w:rPr>
          <w:rFonts w:ascii="Palatino Linotype" w:hAnsi="Palatino Linotype"/>
          <w:b/>
          <w:color w:val="FFFFFF" w:themeColor="background1"/>
          <w:sz w:val="24"/>
          <w:szCs w:val="24"/>
        </w:rPr>
        <w:t>(Rúbrica)</w:t>
      </w:r>
    </w:p>
    <w:p w:rsidR="00A341FD" w:rsidRDefault="00A341FD" w:rsidP="00651DBD">
      <w:pPr>
        <w:spacing w:after="0" w:line="240" w:lineRule="auto"/>
        <w:jc w:val="both"/>
        <w:rPr>
          <w:rFonts w:ascii="Palatino Linotype" w:hAnsi="Palatino Linotype"/>
          <w:sz w:val="16"/>
          <w:szCs w:val="20"/>
        </w:rPr>
      </w:pPr>
    </w:p>
    <w:p w:rsidR="00A86D64" w:rsidRDefault="00A86D64" w:rsidP="00651DBD">
      <w:pPr>
        <w:spacing w:after="0" w:line="240" w:lineRule="auto"/>
        <w:jc w:val="both"/>
        <w:rPr>
          <w:rFonts w:ascii="Palatino Linotype" w:hAnsi="Palatino Linotype"/>
          <w:sz w:val="16"/>
          <w:szCs w:val="20"/>
        </w:rPr>
      </w:pPr>
    </w:p>
    <w:p w:rsidR="00A86D64" w:rsidRDefault="00A86D64" w:rsidP="00651DBD">
      <w:pPr>
        <w:spacing w:after="0" w:line="240" w:lineRule="auto"/>
        <w:jc w:val="both"/>
        <w:rPr>
          <w:rFonts w:ascii="Palatino Linotype" w:hAnsi="Palatino Linotype"/>
          <w:sz w:val="16"/>
          <w:szCs w:val="20"/>
        </w:rPr>
      </w:pPr>
    </w:p>
    <w:p w:rsidR="00A86D64" w:rsidRDefault="00A86D64" w:rsidP="00651DBD">
      <w:pPr>
        <w:spacing w:after="0" w:line="240" w:lineRule="auto"/>
        <w:jc w:val="both"/>
        <w:rPr>
          <w:rFonts w:ascii="Palatino Linotype" w:hAnsi="Palatino Linotype"/>
          <w:sz w:val="16"/>
          <w:szCs w:val="20"/>
        </w:rPr>
      </w:pPr>
    </w:p>
    <w:p w:rsidR="00A86D64" w:rsidRDefault="00A86D64" w:rsidP="00651DBD">
      <w:pPr>
        <w:spacing w:after="0" w:line="240" w:lineRule="auto"/>
        <w:jc w:val="both"/>
        <w:rPr>
          <w:rFonts w:ascii="Palatino Linotype" w:hAnsi="Palatino Linotype"/>
          <w:sz w:val="16"/>
          <w:szCs w:val="20"/>
        </w:rPr>
      </w:pPr>
    </w:p>
    <w:p w:rsidR="002A04D8" w:rsidRDefault="002A04D8" w:rsidP="00651DBD">
      <w:pPr>
        <w:spacing w:after="0" w:line="240" w:lineRule="auto"/>
        <w:jc w:val="both"/>
        <w:rPr>
          <w:rFonts w:ascii="Palatino Linotype" w:hAnsi="Palatino Linotype"/>
          <w:sz w:val="16"/>
          <w:szCs w:val="20"/>
        </w:rPr>
      </w:pPr>
    </w:p>
    <w:p w:rsidR="00127CC4" w:rsidRDefault="00127CC4" w:rsidP="00651DBD">
      <w:pPr>
        <w:spacing w:after="0" w:line="240" w:lineRule="auto"/>
        <w:jc w:val="both"/>
        <w:rPr>
          <w:rFonts w:ascii="Palatino Linotype" w:hAnsi="Palatino Linotype"/>
          <w:sz w:val="16"/>
          <w:szCs w:val="20"/>
        </w:rPr>
      </w:pPr>
    </w:p>
    <w:p w:rsidR="00127CC4" w:rsidRDefault="00127CC4" w:rsidP="00651DBD">
      <w:pPr>
        <w:spacing w:after="0" w:line="240" w:lineRule="auto"/>
        <w:jc w:val="both"/>
        <w:rPr>
          <w:rFonts w:ascii="Palatino Linotype" w:hAnsi="Palatino Linotype"/>
          <w:sz w:val="16"/>
          <w:szCs w:val="20"/>
        </w:rPr>
      </w:pPr>
    </w:p>
    <w:p w:rsidR="00127CC4" w:rsidRDefault="00127CC4" w:rsidP="00651DBD">
      <w:pPr>
        <w:spacing w:after="0" w:line="240" w:lineRule="auto"/>
        <w:jc w:val="both"/>
        <w:rPr>
          <w:rFonts w:ascii="Palatino Linotype" w:hAnsi="Palatino Linotype"/>
          <w:sz w:val="16"/>
          <w:szCs w:val="20"/>
        </w:rPr>
      </w:pPr>
    </w:p>
    <w:p w:rsidR="002A04D8" w:rsidRDefault="002A04D8" w:rsidP="00651DBD">
      <w:pPr>
        <w:spacing w:after="0" w:line="240" w:lineRule="auto"/>
        <w:jc w:val="both"/>
        <w:rPr>
          <w:rFonts w:ascii="Palatino Linotype" w:hAnsi="Palatino Linotype"/>
          <w:sz w:val="16"/>
          <w:szCs w:val="20"/>
        </w:rPr>
      </w:pPr>
    </w:p>
    <w:p w:rsidR="002A04D8" w:rsidRDefault="002A04D8" w:rsidP="00651DBD">
      <w:pPr>
        <w:spacing w:after="0" w:line="240" w:lineRule="auto"/>
        <w:jc w:val="both"/>
        <w:rPr>
          <w:rFonts w:ascii="Palatino Linotype" w:hAnsi="Palatino Linotype"/>
          <w:sz w:val="16"/>
          <w:szCs w:val="20"/>
        </w:rPr>
      </w:pPr>
    </w:p>
    <w:p w:rsidR="002A04D8" w:rsidRDefault="002A04D8" w:rsidP="00651DBD">
      <w:pPr>
        <w:spacing w:after="0" w:line="240" w:lineRule="auto"/>
        <w:jc w:val="both"/>
        <w:rPr>
          <w:rFonts w:ascii="Palatino Linotype" w:hAnsi="Palatino Linotype"/>
          <w:sz w:val="16"/>
          <w:szCs w:val="20"/>
        </w:rPr>
      </w:pPr>
    </w:p>
    <w:p w:rsidR="002A04D8" w:rsidRDefault="002A04D8" w:rsidP="00651DBD">
      <w:pPr>
        <w:spacing w:after="0" w:line="240" w:lineRule="auto"/>
        <w:jc w:val="both"/>
        <w:rPr>
          <w:rFonts w:ascii="Palatino Linotype" w:hAnsi="Palatino Linotype"/>
          <w:sz w:val="16"/>
          <w:szCs w:val="20"/>
        </w:rPr>
      </w:pPr>
    </w:p>
    <w:p w:rsidR="00A86D64" w:rsidRDefault="00A86D64" w:rsidP="00651DBD">
      <w:pPr>
        <w:spacing w:after="0" w:line="240" w:lineRule="auto"/>
        <w:jc w:val="both"/>
        <w:rPr>
          <w:rFonts w:ascii="Palatino Linotype" w:hAnsi="Palatino Linotype"/>
          <w:sz w:val="16"/>
          <w:szCs w:val="20"/>
        </w:rPr>
      </w:pPr>
    </w:p>
    <w:p w:rsidR="001F0CBC" w:rsidRPr="00560F6D" w:rsidRDefault="00F81956" w:rsidP="00651DBD">
      <w:pPr>
        <w:spacing w:after="0" w:line="360" w:lineRule="auto"/>
        <w:jc w:val="both"/>
        <w:rPr>
          <w:rFonts w:ascii="Palatino Linotype" w:hAnsi="Palatino Linotype"/>
          <w:sz w:val="20"/>
          <w:szCs w:val="20"/>
        </w:rPr>
      </w:pPr>
      <w:r>
        <w:rPr>
          <w:rFonts w:ascii="Palatino Linotype" w:hAnsi="Palatino Linotype"/>
          <w:sz w:val="20"/>
          <w:szCs w:val="20"/>
        </w:rPr>
        <w:t>OSAM/</w:t>
      </w:r>
      <w:proofErr w:type="spellStart"/>
      <w:r>
        <w:rPr>
          <w:rFonts w:ascii="Palatino Linotype" w:hAnsi="Palatino Linotype"/>
          <w:sz w:val="20"/>
          <w:szCs w:val="20"/>
        </w:rPr>
        <w:t>fzh</w:t>
      </w:r>
      <w:proofErr w:type="spellEnd"/>
    </w:p>
    <w:sectPr w:rsidR="001F0CBC" w:rsidRPr="00560F6D" w:rsidSect="00651DBD">
      <w:headerReference w:type="even" r:id="rId8"/>
      <w:headerReference w:type="default" r:id="rId9"/>
      <w:footerReference w:type="default" r:id="rId10"/>
      <w:headerReference w:type="first" r:id="rId11"/>
      <w:pgSz w:w="12240" w:h="15840"/>
      <w:pgMar w:top="1417" w:right="1701" w:bottom="1417" w:left="1701" w:header="709" w:footer="58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5E3F" w:rsidRDefault="00BF5E3F">
      <w:pPr>
        <w:spacing w:after="0" w:line="240" w:lineRule="auto"/>
      </w:pPr>
      <w:r>
        <w:separator/>
      </w:r>
    </w:p>
  </w:endnote>
  <w:endnote w:type="continuationSeparator" w:id="0">
    <w:p w:rsidR="00BF5E3F" w:rsidRDefault="00BF5E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5456" w:rsidRPr="00C81010" w:rsidRDefault="003E508C" w:rsidP="00765456">
    <w:pPr>
      <w:pStyle w:val="Piedepgina"/>
      <w:jc w:val="right"/>
      <w:rPr>
        <w:rFonts w:ascii="Palatino Linotype" w:hAnsi="Palatino Linotype" w:cs="Arial"/>
        <w:sz w:val="22"/>
        <w:szCs w:val="22"/>
      </w:rPr>
    </w:pPr>
    <w:r w:rsidRPr="00C81010">
      <w:rPr>
        <w:rFonts w:ascii="Palatino Linotype" w:hAnsi="Palatino Linotype" w:cs="Arial"/>
        <w:b/>
        <w:bCs/>
        <w:sz w:val="22"/>
        <w:szCs w:val="22"/>
      </w:rPr>
      <w:fldChar w:fldCharType="begin"/>
    </w:r>
    <w:r w:rsidRPr="00C81010">
      <w:rPr>
        <w:rFonts w:ascii="Palatino Linotype" w:hAnsi="Palatino Linotype" w:cs="Arial"/>
        <w:b/>
        <w:bCs/>
        <w:sz w:val="22"/>
        <w:szCs w:val="22"/>
      </w:rPr>
      <w:instrText>PAGE</w:instrText>
    </w:r>
    <w:r w:rsidRPr="00C81010">
      <w:rPr>
        <w:rFonts w:ascii="Palatino Linotype" w:hAnsi="Palatino Linotype" w:cs="Arial"/>
        <w:b/>
        <w:bCs/>
        <w:sz w:val="22"/>
        <w:szCs w:val="22"/>
      </w:rPr>
      <w:fldChar w:fldCharType="separate"/>
    </w:r>
    <w:r w:rsidR="006007A0">
      <w:rPr>
        <w:rFonts w:ascii="Palatino Linotype" w:hAnsi="Palatino Linotype" w:cs="Arial"/>
        <w:b/>
        <w:bCs/>
        <w:noProof/>
        <w:sz w:val="22"/>
        <w:szCs w:val="22"/>
      </w:rPr>
      <w:t>9</w:t>
    </w:r>
    <w:r w:rsidRPr="00C81010">
      <w:rPr>
        <w:rFonts w:ascii="Palatino Linotype" w:hAnsi="Palatino Linotype" w:cs="Arial"/>
        <w:b/>
        <w:bCs/>
        <w:sz w:val="22"/>
        <w:szCs w:val="22"/>
      </w:rPr>
      <w:fldChar w:fldCharType="end"/>
    </w:r>
    <w:r w:rsidRPr="00C81010">
      <w:rPr>
        <w:rFonts w:ascii="Palatino Linotype" w:hAnsi="Palatino Linotype" w:cs="Arial"/>
        <w:sz w:val="22"/>
        <w:szCs w:val="22"/>
      </w:rPr>
      <w:t xml:space="preserve"> de </w:t>
    </w:r>
    <w:r w:rsidRPr="00C81010">
      <w:rPr>
        <w:rFonts w:ascii="Palatino Linotype" w:hAnsi="Palatino Linotype" w:cs="Arial"/>
        <w:b/>
        <w:bCs/>
        <w:sz w:val="22"/>
        <w:szCs w:val="22"/>
      </w:rPr>
      <w:fldChar w:fldCharType="begin"/>
    </w:r>
    <w:r w:rsidRPr="00C81010">
      <w:rPr>
        <w:rFonts w:ascii="Palatino Linotype" w:hAnsi="Palatino Linotype" w:cs="Arial"/>
        <w:b/>
        <w:bCs/>
        <w:sz w:val="22"/>
        <w:szCs w:val="22"/>
      </w:rPr>
      <w:instrText>NUMPAGES</w:instrText>
    </w:r>
    <w:r w:rsidRPr="00C81010">
      <w:rPr>
        <w:rFonts w:ascii="Palatino Linotype" w:hAnsi="Palatino Linotype" w:cs="Arial"/>
        <w:b/>
        <w:bCs/>
        <w:sz w:val="22"/>
        <w:szCs w:val="22"/>
      </w:rPr>
      <w:fldChar w:fldCharType="separate"/>
    </w:r>
    <w:r w:rsidR="006007A0">
      <w:rPr>
        <w:rFonts w:ascii="Palatino Linotype" w:hAnsi="Palatino Linotype" w:cs="Arial"/>
        <w:b/>
        <w:bCs/>
        <w:noProof/>
        <w:sz w:val="22"/>
        <w:szCs w:val="22"/>
      </w:rPr>
      <w:t>9</w:t>
    </w:r>
    <w:r w:rsidRPr="00C81010">
      <w:rPr>
        <w:rFonts w:ascii="Palatino Linotype" w:hAnsi="Palatino Linotype" w:cs="Arial"/>
        <w:b/>
        <w:bCs/>
        <w:sz w:val="22"/>
        <w:szCs w:val="22"/>
      </w:rPr>
      <w:fldChar w:fldCharType="end"/>
    </w:r>
  </w:p>
  <w:p w:rsidR="00D758BE" w:rsidRDefault="006007A0" w:rsidP="0099699B">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5E3F" w:rsidRDefault="00BF5E3F">
      <w:pPr>
        <w:spacing w:after="0" w:line="240" w:lineRule="auto"/>
      </w:pPr>
      <w:r>
        <w:separator/>
      </w:r>
    </w:p>
  </w:footnote>
  <w:footnote w:type="continuationSeparator" w:id="0">
    <w:p w:rsidR="00BF5E3F" w:rsidRDefault="00BF5E3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8BE" w:rsidRDefault="006007A0">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7240782" o:spid="_x0000_s2050" type="#_x0000_t136" style="position:absolute;margin-left:0;margin-top:0;width:547.2pt;height:82.05pt;rotation:315;z-index:-251653632;mso-position-horizontal:center;mso-position-horizontal-relative:margin;mso-position-vertical:center;mso-position-vertical-relative:margin" o:allowincell="f" fillcolor="#ed7d31 [3205]" stroked="f">
          <v:fill opacity=".5"/>
          <v:textpath style="font-family:&quot;Palatino Linotype&quot;;font-size:1pt" string="VOTO PARTICULAR"/>
          <w10:wrap anchorx="margin" anchory="margin"/>
        </v:shape>
      </w:pict>
    </w:r>
    <w:r w:rsidR="003E508C">
      <w:rPr>
        <w:noProof/>
        <w:lang w:val="es-MX" w:eastAsia="es-MX"/>
      </w:rPr>
      <mc:AlternateContent>
        <mc:Choice Requires="wps">
          <w:drawing>
            <wp:anchor distT="0" distB="0" distL="114300" distR="114300" simplePos="0" relativeHeight="251655680" behindDoc="1" locked="0" layoutInCell="0" allowOverlap="1">
              <wp:simplePos x="0" y="0"/>
              <wp:positionH relativeFrom="margin">
                <wp:align>center</wp:align>
              </wp:positionH>
              <wp:positionV relativeFrom="margin">
                <wp:align>center</wp:align>
              </wp:positionV>
              <wp:extent cx="7164070" cy="826135"/>
              <wp:effectExtent l="0" t="2219325" r="0" b="2145665"/>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164070" cy="82613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3E508C" w:rsidRDefault="003E508C" w:rsidP="003E508C">
                          <w:pPr>
                            <w:pStyle w:val="NormalWeb"/>
                            <w:spacing w:before="0" w:beforeAutospacing="0" w:after="0" w:afterAutospacing="0"/>
                            <w:jc w:val="center"/>
                          </w:pPr>
                          <w:r>
                            <w:rPr>
                              <w:rFonts w:ascii="Palatino Linotype" w:hAnsi="Palatino Linotype"/>
                              <w:color w:val="ED7D31" w:themeColor="accent2"/>
                              <w:sz w:val="2"/>
                              <w:szCs w:val="2"/>
                              <w14:textFill>
                                <w14:solidFill>
                                  <w14:schemeClr w14:val="accent2">
                                    <w14:alpha w14:val="50000"/>
                                  </w14:schemeClr>
                                </w14:solidFill>
                              </w14:textFill>
                            </w:rPr>
                            <w:t xml:space="preserve">OPINIÓN PARTICULAR </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3" o:spid="_x0000_s1026" type="#_x0000_t202" style="position:absolute;margin-left:0;margin-top:0;width:564.1pt;height:65.05pt;rotation:-45;z-index:-25166080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" o:allowincell="f" filled="f" stroked="f">
              <v:stroke joinstyle="round"/>
              <o:lock v:ext="edit" shapetype="t"/>
              <v:textbox style="mso-fit-shape-to-text:t">
                <w:txbxContent>
                  <w:p w:rsidR="003E508C" w:rsidRDefault="003E508C" w:rsidP="003E508C">
                    <w:pPr>
                      <w:pStyle w:val="NormalWeb"/>
                      <w:spacing w:before="0" w:beforeAutospacing="0" w:after="0" w:afterAutospacing="0"/>
                      <w:jc w:val="center"/>
                    </w:pPr>
                    <w:r>
                      <w:rPr>
                        <w:rFonts w:ascii="Palatino Linotype" w:hAnsi="Palatino Linotype"/>
                        <w:color w:val="ED7D31" w:themeColor="accent2"/>
                        <w:sz w:val="2"/>
                        <w:szCs w:val="2"/>
                        <w14:textFill>
                          <w14:solidFill>
                            <w14:schemeClr w14:val="accent2">
                              <w14:alpha w14:val="50000"/>
                            </w14:schemeClr>
                          </w14:solidFill>
                        </w14:textFill>
                      </w:rPr>
                      <w:t xml:space="preserve">OPINIÓN PARTICULAR </w:t>
                    </w:r>
                  </w:p>
                </w:txbxContent>
              </v:textbox>
              <w10:wrap anchorx="margin" anchory="margin"/>
            </v:shape>
          </w:pict>
        </mc:Fallback>
      </mc:AlternateContent>
    </w:r>
    <w:r w:rsidR="003E508C">
      <w:rPr>
        <w:noProof/>
        <w:lang w:val="es-MX" w:eastAsia="es-MX"/>
      </w:rPr>
      <mc:AlternateContent>
        <mc:Choice Requires="wps">
          <w:drawing>
            <wp:anchor distT="0" distB="0" distL="114300" distR="114300" simplePos="0" relativeHeight="251657728" behindDoc="1" locked="0" layoutInCell="0" allowOverlap="1" wp14:anchorId="17A32C1D" wp14:editId="69E001B7">
              <wp:simplePos x="0" y="0"/>
              <wp:positionH relativeFrom="margin">
                <wp:align>center</wp:align>
              </wp:positionH>
              <wp:positionV relativeFrom="margin">
                <wp:align>center</wp:align>
              </wp:positionV>
              <wp:extent cx="5810250" cy="771525"/>
              <wp:effectExtent l="0" t="1876425" r="0" b="169545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10250" cy="7715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707B13" w:rsidRDefault="003E508C" w:rsidP="00707B13">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7A32C1D" id="Cuadro de texto 2" o:spid="_x0000_s1027" type="#_x0000_t202" style="position:absolute;margin-left:0;margin-top:0;width:457.5pt;height:60.75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" o:allowincell="f" filled="f" stroked="f">
              <v:stroke joinstyle="round"/>
              <o:lock v:ext="edit" shapetype="t"/>
              <v:textbox style="mso-fit-shape-to-text:t">
                <w:txbxContent>
                  <w:p w:rsidR="00707B13" w:rsidRDefault="003E508C" w:rsidP="00707B13">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6042" w:rsidRPr="00563D0F" w:rsidRDefault="006007A0" w:rsidP="007263BB">
    <w:pPr>
      <w:pStyle w:val="Encabezado"/>
      <w:jc w:val="right"/>
      <w:rPr>
        <w:rFonts w:ascii="Palatino Linotype" w:hAnsi="Palatino Linotype" w:cs="Arial"/>
        <w:b/>
        <w:sz w:val="20"/>
        <w:szCs w:val="2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7240783" o:spid="_x0000_s2051" type="#_x0000_t136" style="position:absolute;left:0;text-align:left;margin-left:0;margin-top:0;width:547.2pt;height:82.05pt;rotation:315;z-index:-251651584;mso-position-horizontal:center;mso-position-horizontal-relative:margin;mso-position-vertical:center;mso-position-vertical-relative:margin" o:allowincell="f" fillcolor="#ed7d31 [3205]" stroked="f">
          <v:fill opacity=".5"/>
          <v:textpath style="font-family:&quot;Palatino Linotype&quot;;font-size:1pt" string="VOTO PARTICULAR"/>
          <w10:wrap anchorx="margin" anchory="margin"/>
        </v:shape>
      </w:pict>
    </w:r>
    <w:r w:rsidR="003E508C">
      <w:rPr>
        <w:noProof/>
        <w:lang w:val="es-MX" w:eastAsia="es-MX"/>
      </w:rPr>
      <w:drawing>
        <wp:anchor distT="0" distB="0" distL="114300" distR="114300" simplePos="0" relativeHeight="251658752" behindDoc="1" locked="0" layoutInCell="1" allowOverlap="1" wp14:anchorId="51AEB7A0" wp14:editId="36C74F6A">
          <wp:simplePos x="0" y="0"/>
          <wp:positionH relativeFrom="margin">
            <wp:posOffset>-60325</wp:posOffset>
          </wp:positionH>
          <wp:positionV relativeFrom="paragraph">
            <wp:posOffset>-88265</wp:posOffset>
          </wp:positionV>
          <wp:extent cx="1514475" cy="839491"/>
          <wp:effectExtent l="0" t="0" r="0"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13321" t="27092" r="68618" b="55388"/>
                  <a:stretch/>
                </pic:blipFill>
                <pic:spPr bwMode="auto">
                  <a:xfrm>
                    <a:off x="0" y="0"/>
                    <a:ext cx="1523178" cy="8443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00D10">
      <w:rPr>
        <w:rFonts w:ascii="Palatino Linotype" w:hAnsi="Palatino Linotype" w:cs="Arial"/>
        <w:b/>
        <w:sz w:val="20"/>
        <w:szCs w:val="20"/>
      </w:rPr>
      <w:t>VOTO</w:t>
    </w:r>
    <w:r w:rsidR="003E508C">
      <w:rPr>
        <w:rFonts w:ascii="Palatino Linotype" w:hAnsi="Palatino Linotype" w:cs="Arial"/>
        <w:b/>
        <w:sz w:val="20"/>
        <w:szCs w:val="20"/>
      </w:rPr>
      <w:t xml:space="preserve"> PARTICULAR</w:t>
    </w:r>
  </w:p>
  <w:p w:rsidR="00560F6D" w:rsidRDefault="003E508C" w:rsidP="00EE5FB0">
    <w:pPr>
      <w:pStyle w:val="Encabezado"/>
      <w:jc w:val="right"/>
      <w:rPr>
        <w:rFonts w:ascii="Palatino Linotype" w:hAnsi="Palatino Linotype" w:cs="Arial"/>
        <w:b/>
        <w:sz w:val="20"/>
        <w:szCs w:val="20"/>
      </w:rPr>
    </w:pPr>
    <w:r w:rsidRPr="00563D0F">
      <w:rPr>
        <w:rFonts w:ascii="Palatino Linotype" w:hAnsi="Palatino Linotype" w:cs="Arial"/>
        <w:b/>
        <w:sz w:val="20"/>
        <w:szCs w:val="20"/>
      </w:rPr>
      <w:t>RECURSO</w:t>
    </w:r>
    <w:r w:rsidR="00FF51E9">
      <w:rPr>
        <w:rFonts w:ascii="Palatino Linotype" w:hAnsi="Palatino Linotype" w:cs="Arial"/>
        <w:b/>
        <w:sz w:val="20"/>
        <w:szCs w:val="20"/>
      </w:rPr>
      <w:t>S</w:t>
    </w:r>
    <w:r w:rsidRPr="00563D0F">
      <w:rPr>
        <w:rFonts w:ascii="Palatino Linotype" w:hAnsi="Palatino Linotype" w:cs="Arial"/>
        <w:b/>
        <w:sz w:val="20"/>
        <w:szCs w:val="20"/>
      </w:rPr>
      <w:t xml:space="preserve"> DE </w:t>
    </w:r>
    <w:r w:rsidRPr="006B0547">
      <w:rPr>
        <w:rFonts w:ascii="Palatino Linotype" w:hAnsi="Palatino Linotype" w:cs="Arial"/>
        <w:b/>
        <w:sz w:val="20"/>
        <w:szCs w:val="20"/>
      </w:rPr>
      <w:t>REVISIÓN</w:t>
    </w:r>
    <w:r w:rsidR="00560F6D">
      <w:rPr>
        <w:rFonts w:ascii="Palatino Linotype" w:hAnsi="Palatino Linotype" w:cs="Arial"/>
        <w:b/>
        <w:sz w:val="20"/>
        <w:szCs w:val="20"/>
      </w:rPr>
      <w:t>:</w:t>
    </w:r>
  </w:p>
  <w:p w:rsidR="00356AFF" w:rsidRPr="00356AFF" w:rsidRDefault="008152A4" w:rsidP="00EE5FB0">
    <w:pPr>
      <w:pStyle w:val="Encabezado"/>
      <w:jc w:val="right"/>
      <w:rPr>
        <w:rFonts w:ascii="Palatino Linotype" w:hAnsi="Palatino Linotype" w:cs="Arial"/>
        <w:b/>
        <w:sz w:val="20"/>
        <w:szCs w:val="20"/>
      </w:rPr>
    </w:pPr>
    <w:r>
      <w:rPr>
        <w:rFonts w:ascii="Palatino Linotype" w:hAnsi="Palatino Linotype" w:cs="Arial"/>
        <w:b/>
        <w:sz w:val="20"/>
        <w:szCs w:val="20"/>
      </w:rPr>
      <w:t>03031</w:t>
    </w:r>
    <w:r w:rsidR="00BE2055">
      <w:rPr>
        <w:rFonts w:ascii="Palatino Linotype" w:hAnsi="Palatino Linotype" w:cs="Arial"/>
        <w:b/>
        <w:sz w:val="20"/>
        <w:szCs w:val="20"/>
      </w:rPr>
      <w:t>/INFOEM/IP/RR/2018</w:t>
    </w:r>
    <w:r>
      <w:rPr>
        <w:rFonts w:ascii="Palatino Linotype" w:hAnsi="Palatino Linotype" w:cs="Arial"/>
        <w:b/>
        <w:sz w:val="20"/>
        <w:szCs w:val="20"/>
      </w:rPr>
      <w:t xml:space="preserve"> Y ACUMULADOS</w:t>
    </w:r>
  </w:p>
  <w:p w:rsidR="00D758BE" w:rsidRDefault="006007A0" w:rsidP="007263BB">
    <w:pPr>
      <w:pStyle w:val="Encabezado"/>
      <w:jc w:val="right"/>
      <w:rPr>
        <w:rFonts w:ascii="Palatino Linotype" w:hAnsi="Palatino Linotype" w:cs="Arial"/>
        <w:b/>
        <w:sz w:val="20"/>
        <w:szCs w:val="20"/>
      </w:rPr>
    </w:pPr>
  </w:p>
  <w:p w:rsidR="00BE2055" w:rsidRDefault="00BE2055" w:rsidP="007263BB">
    <w:pPr>
      <w:pStyle w:val="Encabezado"/>
      <w:jc w:val="right"/>
      <w:rPr>
        <w:rFonts w:ascii="Palatino Linotype" w:hAnsi="Palatino Linotype" w:cs="Arial"/>
        <w:b/>
        <w:sz w:val="20"/>
        <w:szCs w:val="20"/>
      </w:rPr>
    </w:pPr>
  </w:p>
  <w:p w:rsidR="00EC1FF1" w:rsidRPr="00356AFF" w:rsidRDefault="00EC1FF1" w:rsidP="007263BB">
    <w:pPr>
      <w:pStyle w:val="Encabezado"/>
      <w:jc w:val="right"/>
      <w:rPr>
        <w:rFonts w:ascii="Palatino Linotype" w:hAnsi="Palatino Linotype" w:cs="Arial"/>
        <w:b/>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8BE" w:rsidRDefault="006007A0">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7240781" o:spid="_x0000_s2049" type="#_x0000_t136" style="position:absolute;margin-left:0;margin-top:0;width:547.2pt;height:82.05pt;rotation:315;z-index:-251655680;mso-position-horizontal:center;mso-position-horizontal-relative:margin;mso-position-vertical:center;mso-position-vertical-relative:margin" o:allowincell="f" fillcolor="#ed7d31 [3205]" stroked="f">
          <v:fill opacity=".5"/>
          <v:textpath style="font-family:&quot;Palatino Linotype&quot;;font-size:1pt" string="VOTO PARTICULAR"/>
          <w10:wrap anchorx="margin" anchory="margin"/>
        </v:shape>
      </w:pict>
    </w:r>
    <w:r w:rsidR="003E508C">
      <w:rPr>
        <w:noProof/>
        <w:lang w:val="es-MX" w:eastAsia="es-MX"/>
      </w:rPr>
      <mc:AlternateContent>
        <mc:Choice Requires="wps">
          <w:drawing>
            <wp:anchor distT="0" distB="0" distL="114300" distR="114300" simplePos="0" relativeHeight="251656704" behindDoc="1" locked="0" layoutInCell="0" allowOverlap="1">
              <wp:simplePos x="0" y="0"/>
              <wp:positionH relativeFrom="margin">
                <wp:align>center</wp:align>
              </wp:positionH>
              <wp:positionV relativeFrom="margin">
                <wp:align>center</wp:align>
              </wp:positionV>
              <wp:extent cx="7164070" cy="826135"/>
              <wp:effectExtent l="0" t="2219325" r="0" b="2145665"/>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164070" cy="82613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3E508C" w:rsidRDefault="003E508C" w:rsidP="003E508C">
                          <w:pPr>
                            <w:pStyle w:val="NormalWeb"/>
                            <w:spacing w:before="0" w:beforeAutospacing="0" w:after="0" w:afterAutospacing="0"/>
                            <w:jc w:val="center"/>
                          </w:pPr>
                          <w:r>
                            <w:rPr>
                              <w:rFonts w:ascii="Palatino Linotype" w:hAnsi="Palatino Linotype"/>
                              <w:color w:val="ED7D31" w:themeColor="accent2"/>
                              <w:sz w:val="2"/>
                              <w:szCs w:val="2"/>
                              <w14:textFill>
                                <w14:solidFill>
                                  <w14:schemeClr w14:val="accent2">
                                    <w14:alpha w14:val="50000"/>
                                  </w14:schemeClr>
                                </w14:solidFill>
                              </w14:textFill>
                            </w:rPr>
                            <w:t xml:space="preserve">OPINIÓN PARTICULAR </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 o:spid="_x0000_s1028" type="#_x0000_t202" style="position:absolute;margin-left:0;margin-top:0;width:564.1pt;height:65.0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" o:allowincell="f" filled="f" stroked="f">
              <v:stroke joinstyle="round"/>
              <o:lock v:ext="edit" shapetype="t"/>
              <v:textbox style="mso-fit-shape-to-text:t">
                <w:txbxContent>
                  <w:p w:rsidR="003E508C" w:rsidRDefault="003E508C" w:rsidP="003E508C">
                    <w:pPr>
                      <w:pStyle w:val="NormalWeb"/>
                      <w:spacing w:before="0" w:beforeAutospacing="0" w:after="0" w:afterAutospacing="0"/>
                      <w:jc w:val="center"/>
                    </w:pPr>
                    <w:r>
                      <w:rPr>
                        <w:rFonts w:ascii="Palatino Linotype" w:hAnsi="Palatino Linotype"/>
                        <w:color w:val="ED7D31" w:themeColor="accent2"/>
                        <w:sz w:val="2"/>
                        <w:szCs w:val="2"/>
                        <w14:textFill>
                          <w14:solidFill>
                            <w14:schemeClr w14:val="accent2">
                              <w14:alpha w14:val="50000"/>
                            </w14:schemeClr>
                          </w14:solidFill>
                        </w14:textFill>
                      </w:rPr>
                      <w:t xml:space="preserve">OPINIÓN PARTICULAR </w:t>
                    </w:r>
                  </w:p>
                </w:txbxContent>
              </v:textbox>
              <w10:wrap anchorx="margin"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4097AF1"/>
    <w:multiLevelType w:val="hybridMultilevel"/>
    <w:tmpl w:val="A65A554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4317490"/>
    <w:multiLevelType w:val="hybridMultilevel"/>
    <w:tmpl w:val="20CA7032"/>
    <w:lvl w:ilvl="0" w:tplc="FB0C99F4">
      <w:start w:val="1"/>
      <w:numFmt w:val="decimal"/>
      <w:lvlText w:val="%1."/>
      <w:lvlJc w:val="left"/>
      <w:pPr>
        <w:ind w:left="720" w:hanging="360"/>
      </w:pPr>
      <w:rPr>
        <w:rFonts w:ascii="Palatino Linotype" w:hAnsi="Palatino Linotype" w:hint="default"/>
        <w:b/>
        <w:i w:val="0"/>
        <w:sz w:val="24"/>
      </w:rPr>
    </w:lvl>
    <w:lvl w:ilvl="1" w:tplc="080A0017">
      <w:start w:val="1"/>
      <w:numFmt w:val="lowerLetter"/>
      <w:lvlText w:val="%2)"/>
      <w:lvlJc w:val="left"/>
      <w:pPr>
        <w:ind w:left="1440" w:hanging="360"/>
      </w:pPr>
      <w:rPr>
        <w:rFonts w:hint="default"/>
      </w:rPr>
    </w:lvl>
    <w:lvl w:ilvl="2" w:tplc="080A0001">
      <w:start w:val="1"/>
      <w:numFmt w:val="bullet"/>
      <w:lvlText w:val=""/>
      <w:lvlJc w:val="left"/>
      <w:pPr>
        <w:ind w:left="2160" w:hanging="180"/>
      </w:pPr>
      <w:rPr>
        <w:rFonts w:ascii="Symbol" w:hAnsi="Symbol" w:hint="default"/>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1B55DD1"/>
    <w:multiLevelType w:val="hybridMultilevel"/>
    <w:tmpl w:val="AAC6E630"/>
    <w:lvl w:ilvl="0" w:tplc="080A0017">
      <w:start w:val="1"/>
      <w:numFmt w:val="lowerLetter"/>
      <w:lvlText w:val="%1)"/>
      <w:lvlJc w:val="lef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3" w15:restartNumberingAfterBreak="0">
    <w:nsid w:val="58092C4F"/>
    <w:multiLevelType w:val="hybridMultilevel"/>
    <w:tmpl w:val="FD4E4FB0"/>
    <w:lvl w:ilvl="0" w:tplc="520871B0">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 w15:restartNumberingAfterBreak="0">
    <w:nsid w:val="5F197E70"/>
    <w:multiLevelType w:val="hybridMultilevel"/>
    <w:tmpl w:val="56A8C254"/>
    <w:lvl w:ilvl="0" w:tplc="9A787A4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5" w15:restartNumberingAfterBreak="0">
    <w:nsid w:val="6E866662"/>
    <w:multiLevelType w:val="hybridMultilevel"/>
    <w:tmpl w:val="0FFCA8DA"/>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6" w15:restartNumberingAfterBreak="0">
    <w:nsid w:val="79480F65"/>
    <w:multiLevelType w:val="hybridMultilevel"/>
    <w:tmpl w:val="E9BEA1C4"/>
    <w:lvl w:ilvl="0" w:tplc="87727FAC">
      <w:start w:val="1"/>
      <w:numFmt w:val="lowerLetter"/>
      <w:lvlText w:val="%1)"/>
      <w:lvlJc w:val="left"/>
      <w:pPr>
        <w:ind w:left="720" w:hanging="360"/>
      </w:pPr>
      <w:rPr>
        <w:rFonts w:ascii="Palatino Linotype" w:eastAsiaTheme="minorEastAsia" w:hAnsi="Palatino Linotype" w:cs="Arial"/>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EED15D6"/>
    <w:multiLevelType w:val="hybridMultilevel"/>
    <w:tmpl w:val="4A0E48E8"/>
    <w:lvl w:ilvl="0" w:tplc="6AC20702">
      <w:start w:val="1"/>
      <w:numFmt w:val="lowerLetter"/>
      <w:lvlText w:val="%1)"/>
      <w:lvlJc w:val="left"/>
      <w:pPr>
        <w:ind w:left="927" w:hanging="360"/>
      </w:pPr>
      <w:rPr>
        <w:rFonts w:cs="Arial" w:hint="default"/>
        <w:color w:val="000000" w:themeColor="text1"/>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1"/>
  </w:num>
  <w:num w:numId="5">
    <w:abstractNumId w:val="2"/>
  </w:num>
  <w:num w:numId="6">
    <w:abstractNumId w:val="7"/>
  </w:num>
  <w:num w:numId="7">
    <w:abstractNumId w:val="4"/>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08C"/>
    <w:rsid w:val="00007903"/>
    <w:rsid w:val="00010070"/>
    <w:rsid w:val="000433E0"/>
    <w:rsid w:val="00051595"/>
    <w:rsid w:val="0005424D"/>
    <w:rsid w:val="00082D96"/>
    <w:rsid w:val="000924E1"/>
    <w:rsid w:val="000A6F29"/>
    <w:rsid w:val="00104338"/>
    <w:rsid w:val="00127CC4"/>
    <w:rsid w:val="001506F4"/>
    <w:rsid w:val="0015412F"/>
    <w:rsid w:val="00172AC9"/>
    <w:rsid w:val="00177B8B"/>
    <w:rsid w:val="001970CF"/>
    <w:rsid w:val="001B0016"/>
    <w:rsid w:val="001C37A8"/>
    <w:rsid w:val="001D1F76"/>
    <w:rsid w:val="001D4103"/>
    <w:rsid w:val="001E0291"/>
    <w:rsid w:val="001E4D6F"/>
    <w:rsid w:val="001F0663"/>
    <w:rsid w:val="001F0CBC"/>
    <w:rsid w:val="00212F6A"/>
    <w:rsid w:val="002621EF"/>
    <w:rsid w:val="00267C79"/>
    <w:rsid w:val="00272B81"/>
    <w:rsid w:val="0027378D"/>
    <w:rsid w:val="00277D08"/>
    <w:rsid w:val="002973DE"/>
    <w:rsid w:val="002A0405"/>
    <w:rsid w:val="002A04D8"/>
    <w:rsid w:val="002A448E"/>
    <w:rsid w:val="002A5ADD"/>
    <w:rsid w:val="002B1134"/>
    <w:rsid w:val="002B3E89"/>
    <w:rsid w:val="002B4FE9"/>
    <w:rsid w:val="002C1446"/>
    <w:rsid w:val="002C45AF"/>
    <w:rsid w:val="002C7BAB"/>
    <w:rsid w:val="0033125C"/>
    <w:rsid w:val="003464A6"/>
    <w:rsid w:val="00350953"/>
    <w:rsid w:val="00356AFF"/>
    <w:rsid w:val="00391EAE"/>
    <w:rsid w:val="003A698D"/>
    <w:rsid w:val="003D7830"/>
    <w:rsid w:val="003E508C"/>
    <w:rsid w:val="003F512A"/>
    <w:rsid w:val="004138A6"/>
    <w:rsid w:val="004154D7"/>
    <w:rsid w:val="00426A31"/>
    <w:rsid w:val="0043013F"/>
    <w:rsid w:val="004943C0"/>
    <w:rsid w:val="004A7775"/>
    <w:rsid w:val="004B299A"/>
    <w:rsid w:val="004B7073"/>
    <w:rsid w:val="004B7CEA"/>
    <w:rsid w:val="004D6512"/>
    <w:rsid w:val="004E761C"/>
    <w:rsid w:val="00513C80"/>
    <w:rsid w:val="00545760"/>
    <w:rsid w:val="00552F56"/>
    <w:rsid w:val="00557FBE"/>
    <w:rsid w:val="00560F6D"/>
    <w:rsid w:val="00596E58"/>
    <w:rsid w:val="005A0110"/>
    <w:rsid w:val="005B1125"/>
    <w:rsid w:val="005B755E"/>
    <w:rsid w:val="005D2BE8"/>
    <w:rsid w:val="005F1AED"/>
    <w:rsid w:val="006007A0"/>
    <w:rsid w:val="00601F0A"/>
    <w:rsid w:val="00620CC1"/>
    <w:rsid w:val="00632711"/>
    <w:rsid w:val="00651DBD"/>
    <w:rsid w:val="00656A83"/>
    <w:rsid w:val="00664C02"/>
    <w:rsid w:val="006B45F0"/>
    <w:rsid w:val="006B518D"/>
    <w:rsid w:val="006C5DCD"/>
    <w:rsid w:val="006D036C"/>
    <w:rsid w:val="006D67AD"/>
    <w:rsid w:val="00700137"/>
    <w:rsid w:val="00725109"/>
    <w:rsid w:val="00736F72"/>
    <w:rsid w:val="007400D8"/>
    <w:rsid w:val="007429F6"/>
    <w:rsid w:val="0075493A"/>
    <w:rsid w:val="007837E2"/>
    <w:rsid w:val="00791EE6"/>
    <w:rsid w:val="007A10E3"/>
    <w:rsid w:val="007A218D"/>
    <w:rsid w:val="007A5F1D"/>
    <w:rsid w:val="007C42C0"/>
    <w:rsid w:val="007D2E4E"/>
    <w:rsid w:val="007D6917"/>
    <w:rsid w:val="007E21B6"/>
    <w:rsid w:val="007E4234"/>
    <w:rsid w:val="007E528A"/>
    <w:rsid w:val="008152A4"/>
    <w:rsid w:val="00815ABE"/>
    <w:rsid w:val="008315DB"/>
    <w:rsid w:val="00837240"/>
    <w:rsid w:val="008403EF"/>
    <w:rsid w:val="008643EF"/>
    <w:rsid w:val="008653B7"/>
    <w:rsid w:val="00885E2A"/>
    <w:rsid w:val="00892ADD"/>
    <w:rsid w:val="008B788B"/>
    <w:rsid w:val="008C3BBD"/>
    <w:rsid w:val="008C5922"/>
    <w:rsid w:val="008C6F15"/>
    <w:rsid w:val="008E28DA"/>
    <w:rsid w:val="008E2C53"/>
    <w:rsid w:val="008E5C57"/>
    <w:rsid w:val="00900D10"/>
    <w:rsid w:val="00942A6F"/>
    <w:rsid w:val="00945844"/>
    <w:rsid w:val="00977AD8"/>
    <w:rsid w:val="009C27A4"/>
    <w:rsid w:val="009C63BD"/>
    <w:rsid w:val="009D5AB9"/>
    <w:rsid w:val="00A046FF"/>
    <w:rsid w:val="00A066F3"/>
    <w:rsid w:val="00A10082"/>
    <w:rsid w:val="00A204E7"/>
    <w:rsid w:val="00A235CD"/>
    <w:rsid w:val="00A26A37"/>
    <w:rsid w:val="00A341FD"/>
    <w:rsid w:val="00A355ED"/>
    <w:rsid w:val="00A828FC"/>
    <w:rsid w:val="00A86D64"/>
    <w:rsid w:val="00A921C8"/>
    <w:rsid w:val="00A97ADF"/>
    <w:rsid w:val="00AD4B61"/>
    <w:rsid w:val="00AE147B"/>
    <w:rsid w:val="00AE2442"/>
    <w:rsid w:val="00B015B1"/>
    <w:rsid w:val="00B22EF5"/>
    <w:rsid w:val="00B25671"/>
    <w:rsid w:val="00B37BA5"/>
    <w:rsid w:val="00B46CBE"/>
    <w:rsid w:val="00B526B6"/>
    <w:rsid w:val="00B71ADB"/>
    <w:rsid w:val="00B96172"/>
    <w:rsid w:val="00BA0552"/>
    <w:rsid w:val="00BE2055"/>
    <w:rsid w:val="00BE3AA1"/>
    <w:rsid w:val="00BF0EB5"/>
    <w:rsid w:val="00BF3CFC"/>
    <w:rsid w:val="00BF5E3F"/>
    <w:rsid w:val="00C14632"/>
    <w:rsid w:val="00C1474B"/>
    <w:rsid w:val="00C36237"/>
    <w:rsid w:val="00C5360A"/>
    <w:rsid w:val="00C67610"/>
    <w:rsid w:val="00C81010"/>
    <w:rsid w:val="00CC26CC"/>
    <w:rsid w:val="00CE5E98"/>
    <w:rsid w:val="00D114B9"/>
    <w:rsid w:val="00D23BF0"/>
    <w:rsid w:val="00D32D14"/>
    <w:rsid w:val="00D5046A"/>
    <w:rsid w:val="00D55FA8"/>
    <w:rsid w:val="00D6005D"/>
    <w:rsid w:val="00D8289D"/>
    <w:rsid w:val="00DA5E90"/>
    <w:rsid w:val="00DB0A4C"/>
    <w:rsid w:val="00DC14F3"/>
    <w:rsid w:val="00DC7AAE"/>
    <w:rsid w:val="00E257B5"/>
    <w:rsid w:val="00E4792E"/>
    <w:rsid w:val="00E50AA8"/>
    <w:rsid w:val="00E71178"/>
    <w:rsid w:val="00E805AC"/>
    <w:rsid w:val="00EA0871"/>
    <w:rsid w:val="00EA5C41"/>
    <w:rsid w:val="00EB3B79"/>
    <w:rsid w:val="00EC1FF1"/>
    <w:rsid w:val="00EC33F7"/>
    <w:rsid w:val="00ED26BC"/>
    <w:rsid w:val="00ED2CF4"/>
    <w:rsid w:val="00EF5194"/>
    <w:rsid w:val="00F07E90"/>
    <w:rsid w:val="00F11E7B"/>
    <w:rsid w:val="00F3082B"/>
    <w:rsid w:val="00F34AFE"/>
    <w:rsid w:val="00F436E7"/>
    <w:rsid w:val="00F466D6"/>
    <w:rsid w:val="00F524F6"/>
    <w:rsid w:val="00F54688"/>
    <w:rsid w:val="00F81956"/>
    <w:rsid w:val="00F841B6"/>
    <w:rsid w:val="00F93DBD"/>
    <w:rsid w:val="00FA5B87"/>
    <w:rsid w:val="00FA6438"/>
    <w:rsid w:val="00FA7CBC"/>
    <w:rsid w:val="00FC5E76"/>
    <w:rsid w:val="00FE18AF"/>
    <w:rsid w:val="00FF51E9"/>
    <w:rsid w:val="00FF6C8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4A52C9B8-B381-4F5C-BE05-E0F074074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508C"/>
    <w:pPr>
      <w:spacing w:line="256" w:lineRule="auto"/>
    </w:pPr>
  </w:style>
  <w:style w:type="paragraph" w:styleId="Ttulo1">
    <w:name w:val="heading 1"/>
    <w:basedOn w:val="Normal"/>
    <w:next w:val="Normal"/>
    <w:link w:val="Ttulo1Car"/>
    <w:uiPriority w:val="9"/>
    <w:qFormat/>
    <w:rsid w:val="00D32D14"/>
    <w:pPr>
      <w:keepNext/>
      <w:keepLines/>
      <w:spacing w:before="240" w:after="0" w:line="259" w:lineRule="auto"/>
      <w:outlineLvl w:val="0"/>
    </w:pPr>
    <w:rPr>
      <w:rFonts w:ascii="Palatino Linotype" w:eastAsiaTheme="majorEastAsia" w:hAnsi="Palatino Linotype" w:cstheme="majorBidi"/>
      <w:sz w:val="24"/>
      <w:szCs w:val="32"/>
    </w:rPr>
  </w:style>
  <w:style w:type="paragraph" w:styleId="Ttulo2">
    <w:name w:val="heading 2"/>
    <w:basedOn w:val="Normal"/>
    <w:next w:val="Normal"/>
    <w:link w:val="Ttulo2Car"/>
    <w:uiPriority w:val="9"/>
    <w:unhideWhenUsed/>
    <w:qFormat/>
    <w:rsid w:val="00D32D14"/>
    <w:pPr>
      <w:keepNext/>
      <w:keepLines/>
      <w:spacing w:before="40" w:after="0" w:line="259" w:lineRule="auto"/>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E508C"/>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3E508C"/>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3E508C"/>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3E508C"/>
    <w:rPr>
      <w:rFonts w:ascii="Times New Roman" w:eastAsia="Times New Roman" w:hAnsi="Times New Roman" w:cs="Times New Roman"/>
      <w:sz w:val="24"/>
      <w:szCs w:val="24"/>
      <w:lang w:val="es-ES" w:eastAsia="es-ES"/>
    </w:rPr>
  </w:style>
  <w:style w:type="paragraph" w:styleId="NormalWeb">
    <w:name w:val="Normal (Web)"/>
    <w:basedOn w:val="Normal"/>
    <w:uiPriority w:val="99"/>
    <w:rsid w:val="003E508C"/>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3E508C"/>
    <w:pPr>
      <w:spacing w:after="0" w:line="240" w:lineRule="auto"/>
      <w:ind w:left="720"/>
      <w:contextualSpacing/>
    </w:pPr>
    <w:rPr>
      <w:rFonts w:ascii="Times New Roman" w:eastAsia="Calibri"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E508C"/>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BA055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A0552"/>
    <w:rPr>
      <w:rFonts w:ascii="Segoe UI" w:hAnsi="Segoe UI" w:cs="Segoe UI"/>
      <w:sz w:val="18"/>
      <w:szCs w:val="18"/>
    </w:rPr>
  </w:style>
  <w:style w:type="paragraph" w:styleId="Textonotapie">
    <w:name w:val="footnote text"/>
    <w:basedOn w:val="Normal"/>
    <w:link w:val="TextonotapieCar"/>
    <w:uiPriority w:val="99"/>
    <w:semiHidden/>
    <w:unhideWhenUsed/>
    <w:rsid w:val="007837E2"/>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7837E2"/>
    <w:rPr>
      <w:sz w:val="20"/>
      <w:szCs w:val="20"/>
    </w:rPr>
  </w:style>
  <w:style w:type="character" w:styleId="Refdenotaalpie">
    <w:name w:val="footnote reference"/>
    <w:basedOn w:val="Fuentedeprrafopredeter"/>
    <w:uiPriority w:val="99"/>
    <w:semiHidden/>
    <w:unhideWhenUsed/>
    <w:rsid w:val="007837E2"/>
    <w:rPr>
      <w:vertAlign w:val="superscript"/>
    </w:rPr>
  </w:style>
  <w:style w:type="table" w:styleId="Tablaconcuadrcula">
    <w:name w:val="Table Grid"/>
    <w:basedOn w:val="Tablanormal"/>
    <w:uiPriority w:val="39"/>
    <w:rsid w:val="001F0C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F11E7B"/>
  </w:style>
  <w:style w:type="character" w:customStyle="1" w:styleId="red">
    <w:name w:val="red"/>
    <w:basedOn w:val="Fuentedeprrafopredeter"/>
    <w:rsid w:val="00F11E7B"/>
  </w:style>
  <w:style w:type="character" w:styleId="Hipervnculo">
    <w:name w:val="Hyperlink"/>
    <w:basedOn w:val="Fuentedeprrafopredeter"/>
    <w:uiPriority w:val="99"/>
    <w:semiHidden/>
    <w:unhideWhenUsed/>
    <w:rsid w:val="00F11E7B"/>
    <w:rPr>
      <w:color w:val="0000FF"/>
      <w:u w:val="single"/>
    </w:rPr>
  </w:style>
  <w:style w:type="paragraph" w:customStyle="1" w:styleId="francesa">
    <w:name w:val="francesa"/>
    <w:basedOn w:val="Normal"/>
    <w:rsid w:val="00F11E7B"/>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m5212863947045306324gmail-msonormal">
    <w:name w:val="m_5212863947045306324gmail-msonormal"/>
    <w:basedOn w:val="Normal"/>
    <w:rsid w:val="00272B81"/>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inespaciado">
    <w:name w:val="No Spacing"/>
    <w:aliases w:val="Francesa"/>
    <w:link w:val="SinespaciadoCar"/>
    <w:uiPriority w:val="1"/>
    <w:qFormat/>
    <w:rsid w:val="009D5AB9"/>
    <w:pPr>
      <w:spacing w:after="0" w:line="240" w:lineRule="auto"/>
    </w:pPr>
  </w:style>
  <w:style w:type="character" w:customStyle="1" w:styleId="Ttulo1Car">
    <w:name w:val="Título 1 Car"/>
    <w:basedOn w:val="Fuentedeprrafopredeter"/>
    <w:link w:val="Ttulo1"/>
    <w:uiPriority w:val="9"/>
    <w:rsid w:val="00D32D14"/>
    <w:rPr>
      <w:rFonts w:ascii="Palatino Linotype" w:eastAsiaTheme="majorEastAsia" w:hAnsi="Palatino Linotype" w:cstheme="majorBidi"/>
      <w:sz w:val="24"/>
      <w:szCs w:val="32"/>
    </w:rPr>
  </w:style>
  <w:style w:type="character" w:customStyle="1" w:styleId="Ttulo2Car">
    <w:name w:val="Título 2 Car"/>
    <w:basedOn w:val="Fuentedeprrafopredeter"/>
    <w:link w:val="Ttulo2"/>
    <w:uiPriority w:val="9"/>
    <w:rsid w:val="00D32D14"/>
    <w:rPr>
      <w:rFonts w:asciiTheme="majorHAnsi" w:eastAsiaTheme="majorEastAsia" w:hAnsiTheme="majorHAnsi" w:cstheme="majorBidi"/>
      <w:color w:val="2E74B5" w:themeColor="accent1" w:themeShade="BF"/>
      <w:sz w:val="26"/>
      <w:szCs w:val="26"/>
    </w:rPr>
  </w:style>
  <w:style w:type="character" w:customStyle="1" w:styleId="SinespaciadoCar">
    <w:name w:val="Sin espaciado Car"/>
    <w:aliases w:val="Francesa Car"/>
    <w:link w:val="Sinespaciado"/>
    <w:uiPriority w:val="1"/>
    <w:locked/>
    <w:rsid w:val="001E4D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0294918">
      <w:bodyDiv w:val="1"/>
      <w:marLeft w:val="0"/>
      <w:marRight w:val="0"/>
      <w:marTop w:val="0"/>
      <w:marBottom w:val="0"/>
      <w:divBdr>
        <w:top w:val="none" w:sz="0" w:space="0" w:color="auto"/>
        <w:left w:val="none" w:sz="0" w:space="0" w:color="auto"/>
        <w:bottom w:val="none" w:sz="0" w:space="0" w:color="auto"/>
        <w:right w:val="none" w:sz="0" w:space="0" w:color="auto"/>
      </w:divBdr>
      <w:divsChild>
        <w:div w:id="847250208">
          <w:marLeft w:val="0"/>
          <w:marRight w:val="0"/>
          <w:marTop w:val="0"/>
          <w:marBottom w:val="0"/>
          <w:divBdr>
            <w:top w:val="none" w:sz="0" w:space="0" w:color="auto"/>
            <w:left w:val="none" w:sz="0" w:space="0" w:color="auto"/>
            <w:bottom w:val="none" w:sz="0" w:space="0" w:color="auto"/>
            <w:right w:val="none" w:sz="0" w:space="0" w:color="auto"/>
          </w:divBdr>
        </w:div>
        <w:div w:id="1682007715">
          <w:marLeft w:val="0"/>
          <w:marRight w:val="0"/>
          <w:marTop w:val="0"/>
          <w:marBottom w:val="0"/>
          <w:divBdr>
            <w:top w:val="none" w:sz="0" w:space="0" w:color="auto"/>
            <w:left w:val="none" w:sz="0" w:space="0" w:color="auto"/>
            <w:bottom w:val="none" w:sz="0" w:space="0" w:color="auto"/>
            <w:right w:val="none" w:sz="0" w:space="0" w:color="auto"/>
          </w:divBdr>
          <w:divsChild>
            <w:div w:id="158677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321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7AD5359C-443E-42F0-941D-8C14CD8E8D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2246</Words>
  <Characters>12353</Characters>
  <Application>Microsoft Office Word</Application>
  <DocSecurity>0</DocSecurity>
  <Lines>102</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14570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cp:lastPrinted>2018-10-30T00:28:00Z</cp:lastPrinted>
  <dcterms:created xsi:type="dcterms:W3CDTF">2018-11-26T15:49:00Z</dcterms:created>
  <dcterms:modified xsi:type="dcterms:W3CDTF">2019-01-04T20:17:00Z</dcterms:modified>
</cp:coreProperties>
</file>